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7D9B0" w14:textId="3CA9B42F" w:rsidR="006379A4" w:rsidRPr="00882C4F" w:rsidRDefault="00A77D44" w:rsidP="00882C4F">
      <w:pPr>
        <w:pStyle w:val="IntenseQuote"/>
        <w:spacing w:before="0"/>
        <w:rPr>
          <w:color w:val="1F3864" w:themeColor="accent1" w:themeShade="80"/>
        </w:rPr>
      </w:pPr>
      <w:r w:rsidRPr="00882C4F">
        <w:rPr>
          <w:rStyle w:val="TitleChar"/>
          <w:rFonts w:ascii="Times New Roman" w:hAnsi="Times New Roman" w:cs="Times New Roman"/>
          <w:color w:val="1F3864" w:themeColor="accent1" w:themeShade="80"/>
        </w:rPr>
        <w:t>ART CIRCLE REPORT 2023-24</w:t>
      </w:r>
    </w:p>
    <w:p w14:paraId="41FFF46F" w14:textId="422A11C5" w:rsidR="00A40520" w:rsidRPr="004254BD" w:rsidRDefault="00A40520" w:rsidP="004A4379">
      <w:pPr>
        <w:jc w:val="center"/>
        <w:rPr>
          <w:rFonts w:ascii="Times New Roman" w:hAnsi="Times New Roman" w:cs="Times New Roman"/>
          <w:sz w:val="24"/>
          <w:szCs w:val="24"/>
        </w:rPr>
      </w:pPr>
      <w:r w:rsidRPr="004254BD">
        <w:rPr>
          <w:rFonts w:ascii="Times New Roman" w:hAnsi="Times New Roman" w:cs="Times New Roman"/>
          <w:sz w:val="24"/>
          <w:szCs w:val="24"/>
        </w:rPr>
        <w:t>Art Circle: Nurturing Creativity, Fostering Unity</w:t>
      </w:r>
    </w:p>
    <w:p w14:paraId="1351117B" w14:textId="623263C3" w:rsidR="00A40520" w:rsidRPr="004254BD" w:rsidRDefault="00A40520" w:rsidP="00A40520">
      <w:pPr>
        <w:jc w:val="center"/>
        <w:rPr>
          <w:rFonts w:ascii="Times New Roman" w:hAnsi="Times New Roman" w:cs="Times New Roman"/>
          <w:sz w:val="24"/>
          <w:szCs w:val="24"/>
        </w:rPr>
      </w:pPr>
      <w:r w:rsidRPr="004254BD">
        <w:rPr>
          <w:rFonts w:ascii="Times New Roman" w:hAnsi="Times New Roman" w:cs="Times New Roman"/>
          <w:sz w:val="24"/>
          <w:szCs w:val="24"/>
        </w:rPr>
        <w:t>Our college's Art Circle stands as a vibrant hub of creativity, hosting many programs that enrich the cultural fabric of our community. From the pulsating beats of the Garba to the soul-stirring performances of Aurora (Annual day), each event is meticulously crafted to captivate and inspire.</w:t>
      </w:r>
    </w:p>
    <w:p w14:paraId="28185648" w14:textId="4379EB96" w:rsidR="00A40520" w:rsidRDefault="00882C4F" w:rsidP="0059133A">
      <w:pPr>
        <w:jc w:val="center"/>
        <w:rPr>
          <w:rFonts w:ascii="Times New Roman" w:hAnsi="Times New Roman" w:cs="Times New Roman"/>
          <w:sz w:val="24"/>
          <w:szCs w:val="24"/>
        </w:rPr>
      </w:pPr>
      <w:proofErr w:type="spellStart"/>
      <w:r w:rsidRPr="004254BD">
        <w:rPr>
          <w:rFonts w:ascii="Times New Roman" w:hAnsi="Times New Roman" w:cs="Times New Roman"/>
          <w:sz w:val="24"/>
          <w:szCs w:val="24"/>
        </w:rPr>
        <w:t>Gurupurnima</w:t>
      </w:r>
      <w:proofErr w:type="spellEnd"/>
      <w:r w:rsidRPr="004254BD">
        <w:rPr>
          <w:rFonts w:ascii="Times New Roman" w:hAnsi="Times New Roman" w:cs="Times New Roman"/>
          <w:sz w:val="24"/>
          <w:szCs w:val="24"/>
        </w:rPr>
        <w:t xml:space="preserve"> fosters gratitude, uniting us in appreciation for the mentors who shape our artistic journeys. The Youth Festival Orientation prepares participants for upcoming festivals, while Diksha Rambha offers profound learning experiences.</w:t>
      </w:r>
    </w:p>
    <w:p w14:paraId="5D57F4B5" w14:textId="77777777" w:rsidR="007576A0" w:rsidRPr="004254BD" w:rsidRDefault="007576A0" w:rsidP="0059133A">
      <w:pPr>
        <w:jc w:val="center"/>
        <w:rPr>
          <w:rFonts w:ascii="Times New Roman" w:hAnsi="Times New Roman" w:cs="Times New Roman"/>
          <w:sz w:val="24"/>
          <w:szCs w:val="24"/>
        </w:rPr>
      </w:pPr>
    </w:p>
    <w:p w14:paraId="768248AE" w14:textId="6FC2DE0B" w:rsidR="00A40520" w:rsidRPr="004254BD" w:rsidRDefault="00A40520" w:rsidP="00A40520">
      <w:pPr>
        <w:jc w:val="center"/>
        <w:rPr>
          <w:rFonts w:ascii="Times New Roman" w:hAnsi="Times New Roman" w:cs="Times New Roman"/>
          <w:sz w:val="24"/>
          <w:szCs w:val="24"/>
        </w:rPr>
      </w:pPr>
      <w:r w:rsidRPr="004254BD">
        <w:rPr>
          <w:rFonts w:ascii="Times New Roman" w:hAnsi="Times New Roman" w:cs="Times New Roman"/>
          <w:sz w:val="24"/>
          <w:szCs w:val="24"/>
        </w:rPr>
        <w:t>The Talent Hunt serves as a launchpad for budding artists, showcasing their diverse talents and providing a platform for recognition. The students performing in talent hunt are later groomed under professional trainers and participate in University level intercollegiate Youth Festival.</w:t>
      </w:r>
    </w:p>
    <w:p w14:paraId="43422D0D" w14:textId="1EB41BD4" w:rsidR="00CA3AD2" w:rsidRPr="004254BD" w:rsidRDefault="00CA3AD2" w:rsidP="00A40520">
      <w:pPr>
        <w:jc w:val="center"/>
        <w:rPr>
          <w:rFonts w:ascii="Times New Roman" w:hAnsi="Times New Roman" w:cs="Times New Roman"/>
          <w:sz w:val="24"/>
          <w:szCs w:val="24"/>
        </w:rPr>
      </w:pPr>
      <w:r w:rsidRPr="004254BD">
        <w:rPr>
          <w:rFonts w:ascii="Times New Roman" w:hAnsi="Times New Roman" w:cs="Times New Roman"/>
          <w:sz w:val="24"/>
          <w:szCs w:val="24"/>
        </w:rPr>
        <w:t>This year our college participated in 30+ events in youth festival. Out of which 6 got into finals and we bagged all the three podiums this year.</w:t>
      </w:r>
    </w:p>
    <w:tbl>
      <w:tblPr>
        <w:tblW w:w="8410" w:type="dxa"/>
        <w:tblLook w:val="04A0" w:firstRow="1" w:lastRow="0" w:firstColumn="1" w:lastColumn="0" w:noHBand="0" w:noVBand="1"/>
      </w:tblPr>
      <w:tblGrid>
        <w:gridCol w:w="940"/>
        <w:gridCol w:w="3020"/>
        <w:gridCol w:w="1457"/>
        <w:gridCol w:w="1003"/>
        <w:gridCol w:w="2480"/>
      </w:tblGrid>
      <w:tr w:rsidR="00A24A13" w:rsidRPr="00A24A13" w14:paraId="4DE7F93A" w14:textId="77777777" w:rsidTr="00A24A13">
        <w:trPr>
          <w:trHeight w:val="26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88476"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Sr. no</w:t>
            </w:r>
          </w:p>
        </w:tc>
        <w:tc>
          <w:tcPr>
            <w:tcW w:w="3020" w:type="dxa"/>
            <w:tcBorders>
              <w:top w:val="single" w:sz="4" w:space="0" w:color="auto"/>
              <w:left w:val="nil"/>
              <w:bottom w:val="single" w:sz="4" w:space="0" w:color="auto"/>
              <w:right w:val="single" w:sz="4" w:space="0" w:color="auto"/>
            </w:tcBorders>
            <w:shd w:val="clear" w:color="auto" w:fill="auto"/>
            <w:noWrap/>
            <w:vAlign w:val="bottom"/>
            <w:hideMark/>
          </w:tcPr>
          <w:p w14:paraId="16DE6E79"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Name</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6E40D5FF"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Class</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85E80C3"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Position</w:t>
            </w:r>
          </w:p>
        </w:tc>
        <w:tc>
          <w:tcPr>
            <w:tcW w:w="2480" w:type="dxa"/>
            <w:tcBorders>
              <w:top w:val="single" w:sz="4" w:space="0" w:color="auto"/>
              <w:left w:val="nil"/>
              <w:bottom w:val="single" w:sz="4" w:space="0" w:color="auto"/>
              <w:right w:val="single" w:sz="4" w:space="0" w:color="auto"/>
            </w:tcBorders>
            <w:shd w:val="clear" w:color="auto" w:fill="auto"/>
            <w:noWrap/>
            <w:vAlign w:val="bottom"/>
            <w:hideMark/>
          </w:tcPr>
          <w:p w14:paraId="6C7E8CAF"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Category </w:t>
            </w:r>
          </w:p>
        </w:tc>
      </w:tr>
      <w:tr w:rsidR="00A24A13" w:rsidRPr="00A24A13" w14:paraId="207C63A5"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7511663"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1</w:t>
            </w:r>
          </w:p>
        </w:tc>
        <w:tc>
          <w:tcPr>
            <w:tcW w:w="3020" w:type="dxa"/>
            <w:tcBorders>
              <w:top w:val="nil"/>
              <w:left w:val="nil"/>
              <w:bottom w:val="single" w:sz="4" w:space="0" w:color="auto"/>
              <w:right w:val="single" w:sz="4" w:space="0" w:color="auto"/>
            </w:tcBorders>
            <w:shd w:val="clear" w:color="auto" w:fill="auto"/>
            <w:vAlign w:val="bottom"/>
            <w:hideMark/>
          </w:tcPr>
          <w:p w14:paraId="5CD4B884"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Shreya Jadhav</w:t>
            </w:r>
          </w:p>
        </w:tc>
        <w:tc>
          <w:tcPr>
            <w:tcW w:w="1030" w:type="dxa"/>
            <w:tcBorders>
              <w:top w:val="nil"/>
              <w:left w:val="nil"/>
              <w:bottom w:val="single" w:sz="4" w:space="0" w:color="auto"/>
              <w:right w:val="single" w:sz="4" w:space="0" w:color="auto"/>
            </w:tcBorders>
            <w:shd w:val="clear" w:color="auto" w:fill="auto"/>
            <w:noWrap/>
            <w:vAlign w:val="bottom"/>
            <w:hideMark/>
          </w:tcPr>
          <w:p w14:paraId="67B79703"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SYBMS</w:t>
            </w:r>
          </w:p>
        </w:tc>
        <w:tc>
          <w:tcPr>
            <w:tcW w:w="940" w:type="dxa"/>
            <w:tcBorders>
              <w:top w:val="nil"/>
              <w:left w:val="nil"/>
              <w:bottom w:val="single" w:sz="4" w:space="0" w:color="auto"/>
              <w:right w:val="single" w:sz="4" w:space="0" w:color="auto"/>
            </w:tcBorders>
            <w:shd w:val="clear" w:color="auto" w:fill="auto"/>
            <w:noWrap/>
            <w:vAlign w:val="bottom"/>
            <w:hideMark/>
          </w:tcPr>
          <w:p w14:paraId="09293FFC"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Gold</w:t>
            </w:r>
          </w:p>
        </w:tc>
        <w:tc>
          <w:tcPr>
            <w:tcW w:w="2480" w:type="dxa"/>
            <w:tcBorders>
              <w:top w:val="nil"/>
              <w:left w:val="nil"/>
              <w:bottom w:val="single" w:sz="4" w:space="0" w:color="auto"/>
              <w:right w:val="single" w:sz="4" w:space="0" w:color="auto"/>
            </w:tcBorders>
            <w:shd w:val="clear" w:color="auto" w:fill="auto"/>
            <w:noWrap/>
            <w:vAlign w:val="bottom"/>
            <w:hideMark/>
          </w:tcPr>
          <w:p w14:paraId="0E885D9F"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Rangoli</w:t>
            </w:r>
          </w:p>
        </w:tc>
      </w:tr>
      <w:tr w:rsidR="00A24A13" w:rsidRPr="00A24A13" w14:paraId="2ADD95F3"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F078456"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2</w:t>
            </w:r>
          </w:p>
        </w:tc>
        <w:tc>
          <w:tcPr>
            <w:tcW w:w="3020" w:type="dxa"/>
            <w:tcBorders>
              <w:top w:val="nil"/>
              <w:left w:val="nil"/>
              <w:bottom w:val="single" w:sz="4" w:space="0" w:color="auto"/>
              <w:right w:val="single" w:sz="4" w:space="0" w:color="auto"/>
            </w:tcBorders>
            <w:shd w:val="clear" w:color="auto" w:fill="auto"/>
            <w:noWrap/>
            <w:vAlign w:val="bottom"/>
            <w:hideMark/>
          </w:tcPr>
          <w:p w14:paraId="3E6CB773"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Anjali Khot</w:t>
            </w:r>
          </w:p>
        </w:tc>
        <w:tc>
          <w:tcPr>
            <w:tcW w:w="1030" w:type="dxa"/>
            <w:tcBorders>
              <w:top w:val="nil"/>
              <w:left w:val="nil"/>
              <w:bottom w:val="single" w:sz="4" w:space="0" w:color="auto"/>
              <w:right w:val="single" w:sz="4" w:space="0" w:color="auto"/>
            </w:tcBorders>
            <w:shd w:val="clear" w:color="auto" w:fill="auto"/>
            <w:noWrap/>
            <w:vAlign w:val="bottom"/>
            <w:hideMark/>
          </w:tcPr>
          <w:p w14:paraId="6BC6994E"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SYBMS</w:t>
            </w:r>
          </w:p>
        </w:tc>
        <w:tc>
          <w:tcPr>
            <w:tcW w:w="940" w:type="dxa"/>
            <w:tcBorders>
              <w:top w:val="nil"/>
              <w:left w:val="nil"/>
              <w:bottom w:val="single" w:sz="4" w:space="0" w:color="auto"/>
              <w:right w:val="single" w:sz="4" w:space="0" w:color="auto"/>
            </w:tcBorders>
            <w:shd w:val="clear" w:color="auto" w:fill="auto"/>
            <w:noWrap/>
            <w:vAlign w:val="bottom"/>
            <w:hideMark/>
          </w:tcPr>
          <w:p w14:paraId="3CF44012"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014ABA66"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5E627606"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1CE5C47"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3</w:t>
            </w:r>
          </w:p>
        </w:tc>
        <w:tc>
          <w:tcPr>
            <w:tcW w:w="3020" w:type="dxa"/>
            <w:tcBorders>
              <w:top w:val="nil"/>
              <w:left w:val="nil"/>
              <w:bottom w:val="single" w:sz="4" w:space="0" w:color="auto"/>
              <w:right w:val="single" w:sz="4" w:space="0" w:color="auto"/>
            </w:tcBorders>
            <w:shd w:val="clear" w:color="auto" w:fill="auto"/>
            <w:noWrap/>
            <w:vAlign w:val="bottom"/>
            <w:hideMark/>
          </w:tcPr>
          <w:p w14:paraId="34B6DC55"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Siddhi Yadhav</w:t>
            </w:r>
          </w:p>
        </w:tc>
        <w:tc>
          <w:tcPr>
            <w:tcW w:w="1030" w:type="dxa"/>
            <w:tcBorders>
              <w:top w:val="nil"/>
              <w:left w:val="nil"/>
              <w:bottom w:val="single" w:sz="4" w:space="0" w:color="auto"/>
              <w:right w:val="single" w:sz="4" w:space="0" w:color="auto"/>
            </w:tcBorders>
            <w:shd w:val="clear" w:color="auto" w:fill="auto"/>
            <w:noWrap/>
            <w:vAlign w:val="bottom"/>
            <w:hideMark/>
          </w:tcPr>
          <w:p w14:paraId="662F847A"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FYBAMMC</w:t>
            </w:r>
          </w:p>
        </w:tc>
        <w:tc>
          <w:tcPr>
            <w:tcW w:w="940" w:type="dxa"/>
            <w:tcBorders>
              <w:top w:val="nil"/>
              <w:left w:val="nil"/>
              <w:bottom w:val="single" w:sz="4" w:space="0" w:color="auto"/>
              <w:right w:val="single" w:sz="4" w:space="0" w:color="auto"/>
            </w:tcBorders>
            <w:shd w:val="clear" w:color="auto" w:fill="auto"/>
            <w:noWrap/>
            <w:vAlign w:val="bottom"/>
            <w:hideMark/>
          </w:tcPr>
          <w:p w14:paraId="47FA2B7A"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6362BFBC"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4C6CD3AA"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2569F26"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4</w:t>
            </w:r>
          </w:p>
        </w:tc>
        <w:tc>
          <w:tcPr>
            <w:tcW w:w="3020" w:type="dxa"/>
            <w:tcBorders>
              <w:top w:val="nil"/>
              <w:left w:val="nil"/>
              <w:bottom w:val="single" w:sz="4" w:space="0" w:color="auto"/>
              <w:right w:val="single" w:sz="4" w:space="0" w:color="auto"/>
            </w:tcBorders>
            <w:shd w:val="clear" w:color="auto" w:fill="auto"/>
            <w:noWrap/>
            <w:vAlign w:val="bottom"/>
            <w:hideMark/>
          </w:tcPr>
          <w:p w14:paraId="5024158C"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Kashish Singh</w:t>
            </w:r>
          </w:p>
        </w:tc>
        <w:tc>
          <w:tcPr>
            <w:tcW w:w="1030" w:type="dxa"/>
            <w:tcBorders>
              <w:top w:val="nil"/>
              <w:left w:val="nil"/>
              <w:bottom w:val="single" w:sz="4" w:space="0" w:color="auto"/>
              <w:right w:val="single" w:sz="4" w:space="0" w:color="auto"/>
            </w:tcBorders>
            <w:shd w:val="clear" w:color="auto" w:fill="auto"/>
            <w:noWrap/>
            <w:vAlign w:val="bottom"/>
            <w:hideMark/>
          </w:tcPr>
          <w:p w14:paraId="135B842A"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SYBMS</w:t>
            </w:r>
          </w:p>
        </w:tc>
        <w:tc>
          <w:tcPr>
            <w:tcW w:w="940" w:type="dxa"/>
            <w:tcBorders>
              <w:top w:val="nil"/>
              <w:left w:val="nil"/>
              <w:bottom w:val="single" w:sz="4" w:space="0" w:color="auto"/>
              <w:right w:val="single" w:sz="4" w:space="0" w:color="auto"/>
            </w:tcBorders>
            <w:shd w:val="clear" w:color="auto" w:fill="auto"/>
            <w:noWrap/>
            <w:vAlign w:val="bottom"/>
            <w:hideMark/>
          </w:tcPr>
          <w:p w14:paraId="38EA03BE"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049E6A9E"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4DFD3AA8"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600F74E"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5</w:t>
            </w:r>
          </w:p>
        </w:tc>
        <w:tc>
          <w:tcPr>
            <w:tcW w:w="3020" w:type="dxa"/>
            <w:tcBorders>
              <w:top w:val="nil"/>
              <w:left w:val="nil"/>
              <w:bottom w:val="single" w:sz="4" w:space="0" w:color="auto"/>
              <w:right w:val="single" w:sz="4" w:space="0" w:color="auto"/>
            </w:tcBorders>
            <w:shd w:val="clear" w:color="auto" w:fill="auto"/>
            <w:noWrap/>
            <w:vAlign w:val="bottom"/>
            <w:hideMark/>
          </w:tcPr>
          <w:p w14:paraId="6E1C16F1"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Manisha Rai </w:t>
            </w:r>
          </w:p>
        </w:tc>
        <w:tc>
          <w:tcPr>
            <w:tcW w:w="1030" w:type="dxa"/>
            <w:tcBorders>
              <w:top w:val="nil"/>
              <w:left w:val="nil"/>
              <w:bottom w:val="single" w:sz="4" w:space="0" w:color="auto"/>
              <w:right w:val="single" w:sz="4" w:space="0" w:color="auto"/>
            </w:tcBorders>
            <w:shd w:val="clear" w:color="auto" w:fill="auto"/>
            <w:noWrap/>
            <w:vAlign w:val="bottom"/>
            <w:hideMark/>
          </w:tcPr>
          <w:p w14:paraId="46A910D0"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TYBCOM</w:t>
            </w:r>
          </w:p>
        </w:tc>
        <w:tc>
          <w:tcPr>
            <w:tcW w:w="940" w:type="dxa"/>
            <w:tcBorders>
              <w:top w:val="nil"/>
              <w:left w:val="nil"/>
              <w:bottom w:val="single" w:sz="4" w:space="0" w:color="auto"/>
              <w:right w:val="single" w:sz="4" w:space="0" w:color="auto"/>
            </w:tcBorders>
            <w:shd w:val="clear" w:color="auto" w:fill="auto"/>
            <w:noWrap/>
            <w:vAlign w:val="bottom"/>
            <w:hideMark/>
          </w:tcPr>
          <w:p w14:paraId="5EF6DFBD"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3FF2503E"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3738C24E"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6C01A99"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6</w:t>
            </w:r>
          </w:p>
        </w:tc>
        <w:tc>
          <w:tcPr>
            <w:tcW w:w="3020" w:type="dxa"/>
            <w:tcBorders>
              <w:top w:val="nil"/>
              <w:left w:val="nil"/>
              <w:bottom w:val="single" w:sz="4" w:space="0" w:color="auto"/>
              <w:right w:val="single" w:sz="4" w:space="0" w:color="auto"/>
            </w:tcBorders>
            <w:shd w:val="clear" w:color="auto" w:fill="auto"/>
            <w:noWrap/>
            <w:vAlign w:val="bottom"/>
            <w:hideMark/>
          </w:tcPr>
          <w:p w14:paraId="12C911B6"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Vandana Parmar </w:t>
            </w:r>
          </w:p>
        </w:tc>
        <w:tc>
          <w:tcPr>
            <w:tcW w:w="1030" w:type="dxa"/>
            <w:tcBorders>
              <w:top w:val="nil"/>
              <w:left w:val="nil"/>
              <w:bottom w:val="single" w:sz="4" w:space="0" w:color="auto"/>
              <w:right w:val="single" w:sz="4" w:space="0" w:color="auto"/>
            </w:tcBorders>
            <w:shd w:val="clear" w:color="auto" w:fill="auto"/>
            <w:noWrap/>
            <w:vAlign w:val="bottom"/>
            <w:hideMark/>
          </w:tcPr>
          <w:p w14:paraId="46B93A73"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FYBAMMC</w:t>
            </w:r>
          </w:p>
        </w:tc>
        <w:tc>
          <w:tcPr>
            <w:tcW w:w="940" w:type="dxa"/>
            <w:tcBorders>
              <w:top w:val="nil"/>
              <w:left w:val="nil"/>
              <w:bottom w:val="single" w:sz="4" w:space="0" w:color="auto"/>
              <w:right w:val="single" w:sz="4" w:space="0" w:color="auto"/>
            </w:tcBorders>
            <w:shd w:val="clear" w:color="auto" w:fill="auto"/>
            <w:noWrap/>
            <w:vAlign w:val="bottom"/>
            <w:hideMark/>
          </w:tcPr>
          <w:p w14:paraId="4B04249E"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78FDAF3D"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7EE559C8"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782E9A7"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7</w:t>
            </w:r>
          </w:p>
        </w:tc>
        <w:tc>
          <w:tcPr>
            <w:tcW w:w="3020" w:type="dxa"/>
            <w:tcBorders>
              <w:top w:val="nil"/>
              <w:left w:val="nil"/>
              <w:bottom w:val="single" w:sz="4" w:space="0" w:color="auto"/>
              <w:right w:val="single" w:sz="4" w:space="0" w:color="auto"/>
            </w:tcBorders>
            <w:shd w:val="clear" w:color="auto" w:fill="auto"/>
            <w:noWrap/>
            <w:vAlign w:val="bottom"/>
            <w:hideMark/>
          </w:tcPr>
          <w:p w14:paraId="144A71CE"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Sharwari Sawant </w:t>
            </w:r>
          </w:p>
        </w:tc>
        <w:tc>
          <w:tcPr>
            <w:tcW w:w="1030" w:type="dxa"/>
            <w:tcBorders>
              <w:top w:val="nil"/>
              <w:left w:val="nil"/>
              <w:bottom w:val="single" w:sz="4" w:space="0" w:color="auto"/>
              <w:right w:val="single" w:sz="4" w:space="0" w:color="auto"/>
            </w:tcBorders>
            <w:shd w:val="clear" w:color="auto" w:fill="auto"/>
            <w:noWrap/>
            <w:vAlign w:val="bottom"/>
            <w:hideMark/>
          </w:tcPr>
          <w:p w14:paraId="06FC9FEA"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TYBAMMC</w:t>
            </w:r>
          </w:p>
        </w:tc>
        <w:tc>
          <w:tcPr>
            <w:tcW w:w="940" w:type="dxa"/>
            <w:tcBorders>
              <w:top w:val="nil"/>
              <w:left w:val="nil"/>
              <w:bottom w:val="single" w:sz="4" w:space="0" w:color="auto"/>
              <w:right w:val="single" w:sz="4" w:space="0" w:color="auto"/>
            </w:tcBorders>
            <w:shd w:val="clear" w:color="auto" w:fill="auto"/>
            <w:noWrap/>
            <w:vAlign w:val="bottom"/>
            <w:hideMark/>
          </w:tcPr>
          <w:p w14:paraId="248F90B4"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32AF01D0"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6001B9C8"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FB249F6"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8</w:t>
            </w:r>
          </w:p>
        </w:tc>
        <w:tc>
          <w:tcPr>
            <w:tcW w:w="3020" w:type="dxa"/>
            <w:tcBorders>
              <w:top w:val="nil"/>
              <w:left w:val="nil"/>
              <w:bottom w:val="single" w:sz="4" w:space="0" w:color="auto"/>
              <w:right w:val="single" w:sz="4" w:space="0" w:color="auto"/>
            </w:tcBorders>
            <w:shd w:val="clear" w:color="auto" w:fill="auto"/>
            <w:noWrap/>
            <w:vAlign w:val="bottom"/>
            <w:hideMark/>
          </w:tcPr>
          <w:p w14:paraId="35CC4965"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Sneha Shevde </w:t>
            </w:r>
          </w:p>
        </w:tc>
        <w:tc>
          <w:tcPr>
            <w:tcW w:w="1030" w:type="dxa"/>
            <w:tcBorders>
              <w:top w:val="nil"/>
              <w:left w:val="nil"/>
              <w:bottom w:val="single" w:sz="4" w:space="0" w:color="auto"/>
              <w:right w:val="single" w:sz="4" w:space="0" w:color="auto"/>
            </w:tcBorders>
            <w:shd w:val="clear" w:color="auto" w:fill="auto"/>
            <w:noWrap/>
            <w:vAlign w:val="bottom"/>
            <w:hideMark/>
          </w:tcPr>
          <w:p w14:paraId="79287829"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SYBCOM</w:t>
            </w:r>
          </w:p>
        </w:tc>
        <w:tc>
          <w:tcPr>
            <w:tcW w:w="940" w:type="dxa"/>
            <w:tcBorders>
              <w:top w:val="nil"/>
              <w:left w:val="nil"/>
              <w:bottom w:val="single" w:sz="4" w:space="0" w:color="auto"/>
              <w:right w:val="single" w:sz="4" w:space="0" w:color="auto"/>
            </w:tcBorders>
            <w:shd w:val="clear" w:color="auto" w:fill="auto"/>
            <w:noWrap/>
            <w:vAlign w:val="bottom"/>
            <w:hideMark/>
          </w:tcPr>
          <w:p w14:paraId="2096C03F"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5259F465"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2ED57405"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D41077F"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9</w:t>
            </w:r>
          </w:p>
        </w:tc>
        <w:tc>
          <w:tcPr>
            <w:tcW w:w="3020" w:type="dxa"/>
            <w:tcBorders>
              <w:top w:val="nil"/>
              <w:left w:val="nil"/>
              <w:bottom w:val="single" w:sz="4" w:space="0" w:color="auto"/>
              <w:right w:val="single" w:sz="4" w:space="0" w:color="auto"/>
            </w:tcBorders>
            <w:shd w:val="clear" w:color="auto" w:fill="auto"/>
            <w:noWrap/>
            <w:vAlign w:val="bottom"/>
            <w:hideMark/>
          </w:tcPr>
          <w:p w14:paraId="02C964D0"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Aditi Tiwari </w:t>
            </w:r>
          </w:p>
        </w:tc>
        <w:tc>
          <w:tcPr>
            <w:tcW w:w="1030" w:type="dxa"/>
            <w:tcBorders>
              <w:top w:val="nil"/>
              <w:left w:val="nil"/>
              <w:bottom w:val="single" w:sz="4" w:space="0" w:color="auto"/>
              <w:right w:val="single" w:sz="4" w:space="0" w:color="auto"/>
            </w:tcBorders>
            <w:shd w:val="clear" w:color="auto" w:fill="auto"/>
            <w:noWrap/>
            <w:vAlign w:val="bottom"/>
            <w:hideMark/>
          </w:tcPr>
          <w:p w14:paraId="032D3298"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SYBCOM</w:t>
            </w:r>
          </w:p>
        </w:tc>
        <w:tc>
          <w:tcPr>
            <w:tcW w:w="940" w:type="dxa"/>
            <w:tcBorders>
              <w:top w:val="nil"/>
              <w:left w:val="nil"/>
              <w:bottom w:val="single" w:sz="4" w:space="0" w:color="auto"/>
              <w:right w:val="single" w:sz="4" w:space="0" w:color="auto"/>
            </w:tcBorders>
            <w:shd w:val="clear" w:color="auto" w:fill="auto"/>
            <w:noWrap/>
            <w:vAlign w:val="bottom"/>
            <w:hideMark/>
          </w:tcPr>
          <w:p w14:paraId="77FA9914"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63CF9D61"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33766692"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DD0BF3A"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10</w:t>
            </w:r>
          </w:p>
        </w:tc>
        <w:tc>
          <w:tcPr>
            <w:tcW w:w="3020" w:type="dxa"/>
            <w:tcBorders>
              <w:top w:val="nil"/>
              <w:left w:val="nil"/>
              <w:bottom w:val="single" w:sz="4" w:space="0" w:color="auto"/>
              <w:right w:val="single" w:sz="4" w:space="0" w:color="auto"/>
            </w:tcBorders>
            <w:shd w:val="clear" w:color="auto" w:fill="auto"/>
            <w:noWrap/>
            <w:vAlign w:val="bottom"/>
            <w:hideMark/>
          </w:tcPr>
          <w:p w14:paraId="5C4504FC" w14:textId="77777777" w:rsidR="00A24A13" w:rsidRPr="00A24A13" w:rsidRDefault="00A24A13" w:rsidP="00A24A13">
            <w:pPr>
              <w:spacing w:after="0" w:line="240" w:lineRule="auto"/>
              <w:rPr>
                <w:rFonts w:ascii="Times New Roman" w:hAnsi="Times New Roman" w:cs="Times New Roman"/>
                <w:sz w:val="24"/>
                <w:szCs w:val="24"/>
              </w:rPr>
            </w:pPr>
            <w:proofErr w:type="spellStart"/>
            <w:r w:rsidRPr="00A24A13">
              <w:rPr>
                <w:rFonts w:ascii="Times New Roman" w:hAnsi="Times New Roman" w:cs="Times New Roman"/>
                <w:sz w:val="24"/>
                <w:szCs w:val="24"/>
              </w:rPr>
              <w:t>Vidhee</w:t>
            </w:r>
            <w:proofErr w:type="spellEnd"/>
            <w:r w:rsidRPr="00A24A13">
              <w:rPr>
                <w:rFonts w:ascii="Times New Roman" w:hAnsi="Times New Roman" w:cs="Times New Roman"/>
                <w:sz w:val="24"/>
                <w:szCs w:val="24"/>
              </w:rPr>
              <w:t xml:space="preserve"> </w:t>
            </w:r>
            <w:proofErr w:type="spellStart"/>
            <w:r w:rsidRPr="00A24A13">
              <w:rPr>
                <w:rFonts w:ascii="Times New Roman" w:hAnsi="Times New Roman" w:cs="Times New Roman"/>
                <w:sz w:val="24"/>
                <w:szCs w:val="24"/>
              </w:rPr>
              <w:t>Harad</w:t>
            </w:r>
            <w:proofErr w:type="spellEnd"/>
            <w:r w:rsidRPr="00A24A13">
              <w:rPr>
                <w:rFonts w:ascii="Times New Roman" w:hAnsi="Times New Roman" w:cs="Times New Roman"/>
                <w:sz w:val="24"/>
                <w:szCs w:val="24"/>
              </w:rPr>
              <w:t xml:space="preserve"> </w:t>
            </w:r>
          </w:p>
        </w:tc>
        <w:tc>
          <w:tcPr>
            <w:tcW w:w="1030" w:type="dxa"/>
            <w:tcBorders>
              <w:top w:val="nil"/>
              <w:left w:val="nil"/>
              <w:bottom w:val="single" w:sz="4" w:space="0" w:color="auto"/>
              <w:right w:val="single" w:sz="4" w:space="0" w:color="auto"/>
            </w:tcBorders>
            <w:shd w:val="clear" w:color="auto" w:fill="auto"/>
            <w:noWrap/>
            <w:vAlign w:val="bottom"/>
            <w:hideMark/>
          </w:tcPr>
          <w:p w14:paraId="5EDD2D7C"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TYBCOM</w:t>
            </w:r>
          </w:p>
        </w:tc>
        <w:tc>
          <w:tcPr>
            <w:tcW w:w="940" w:type="dxa"/>
            <w:tcBorders>
              <w:top w:val="nil"/>
              <w:left w:val="nil"/>
              <w:bottom w:val="single" w:sz="4" w:space="0" w:color="auto"/>
              <w:right w:val="single" w:sz="4" w:space="0" w:color="auto"/>
            </w:tcBorders>
            <w:shd w:val="clear" w:color="auto" w:fill="auto"/>
            <w:noWrap/>
            <w:vAlign w:val="bottom"/>
            <w:hideMark/>
          </w:tcPr>
          <w:p w14:paraId="6626C423"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783F679A"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66426333"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049D0F8"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11</w:t>
            </w:r>
          </w:p>
        </w:tc>
        <w:tc>
          <w:tcPr>
            <w:tcW w:w="3020" w:type="dxa"/>
            <w:tcBorders>
              <w:top w:val="nil"/>
              <w:left w:val="nil"/>
              <w:bottom w:val="single" w:sz="4" w:space="0" w:color="auto"/>
              <w:right w:val="single" w:sz="4" w:space="0" w:color="auto"/>
            </w:tcBorders>
            <w:shd w:val="clear" w:color="auto" w:fill="auto"/>
            <w:noWrap/>
            <w:vAlign w:val="bottom"/>
            <w:hideMark/>
          </w:tcPr>
          <w:p w14:paraId="0AE2A372"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Sanika Jadhav </w:t>
            </w:r>
          </w:p>
        </w:tc>
        <w:tc>
          <w:tcPr>
            <w:tcW w:w="1030" w:type="dxa"/>
            <w:tcBorders>
              <w:top w:val="nil"/>
              <w:left w:val="nil"/>
              <w:bottom w:val="single" w:sz="4" w:space="0" w:color="auto"/>
              <w:right w:val="single" w:sz="4" w:space="0" w:color="auto"/>
            </w:tcBorders>
            <w:shd w:val="clear" w:color="auto" w:fill="auto"/>
            <w:noWrap/>
            <w:vAlign w:val="bottom"/>
            <w:hideMark/>
          </w:tcPr>
          <w:p w14:paraId="33A50EBA"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TYBCOM</w:t>
            </w:r>
          </w:p>
        </w:tc>
        <w:tc>
          <w:tcPr>
            <w:tcW w:w="940" w:type="dxa"/>
            <w:tcBorders>
              <w:top w:val="nil"/>
              <w:left w:val="nil"/>
              <w:bottom w:val="single" w:sz="4" w:space="0" w:color="auto"/>
              <w:right w:val="single" w:sz="4" w:space="0" w:color="auto"/>
            </w:tcBorders>
            <w:shd w:val="clear" w:color="auto" w:fill="auto"/>
            <w:noWrap/>
            <w:vAlign w:val="bottom"/>
            <w:hideMark/>
          </w:tcPr>
          <w:p w14:paraId="5E32C5E4"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Silver</w:t>
            </w:r>
          </w:p>
        </w:tc>
        <w:tc>
          <w:tcPr>
            <w:tcW w:w="2480" w:type="dxa"/>
            <w:tcBorders>
              <w:top w:val="nil"/>
              <w:left w:val="nil"/>
              <w:bottom w:val="single" w:sz="4" w:space="0" w:color="auto"/>
              <w:right w:val="single" w:sz="4" w:space="0" w:color="auto"/>
            </w:tcBorders>
            <w:shd w:val="clear" w:color="auto" w:fill="auto"/>
            <w:noWrap/>
            <w:vAlign w:val="bottom"/>
            <w:hideMark/>
          </w:tcPr>
          <w:p w14:paraId="5CDEB13D"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Folk Dance</w:t>
            </w:r>
          </w:p>
        </w:tc>
      </w:tr>
      <w:tr w:rsidR="00A24A13" w:rsidRPr="00A24A13" w14:paraId="476ACD23"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BE486E7"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12</w:t>
            </w:r>
          </w:p>
        </w:tc>
        <w:tc>
          <w:tcPr>
            <w:tcW w:w="3020" w:type="dxa"/>
            <w:tcBorders>
              <w:top w:val="nil"/>
              <w:left w:val="nil"/>
              <w:bottom w:val="single" w:sz="4" w:space="0" w:color="auto"/>
              <w:right w:val="single" w:sz="4" w:space="0" w:color="auto"/>
            </w:tcBorders>
            <w:shd w:val="clear" w:color="auto" w:fill="auto"/>
            <w:noWrap/>
            <w:vAlign w:val="bottom"/>
            <w:hideMark/>
          </w:tcPr>
          <w:p w14:paraId="29180A8F"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Shreya </w:t>
            </w:r>
            <w:proofErr w:type="spellStart"/>
            <w:r w:rsidRPr="00A24A13">
              <w:rPr>
                <w:rFonts w:ascii="Times New Roman" w:hAnsi="Times New Roman" w:cs="Times New Roman"/>
                <w:sz w:val="24"/>
                <w:szCs w:val="24"/>
              </w:rPr>
              <w:t>Kesariya</w:t>
            </w:r>
            <w:proofErr w:type="spellEnd"/>
            <w:r w:rsidRPr="00A24A13">
              <w:rPr>
                <w:rFonts w:ascii="Times New Roman" w:hAnsi="Times New Roman" w:cs="Times New Roman"/>
                <w:sz w:val="24"/>
                <w:szCs w:val="24"/>
              </w:rPr>
              <w:t xml:space="preserve"> </w:t>
            </w:r>
          </w:p>
        </w:tc>
        <w:tc>
          <w:tcPr>
            <w:tcW w:w="1030" w:type="dxa"/>
            <w:tcBorders>
              <w:top w:val="nil"/>
              <w:left w:val="nil"/>
              <w:bottom w:val="single" w:sz="4" w:space="0" w:color="auto"/>
              <w:right w:val="single" w:sz="4" w:space="0" w:color="auto"/>
            </w:tcBorders>
            <w:shd w:val="clear" w:color="auto" w:fill="auto"/>
            <w:noWrap/>
            <w:vAlign w:val="bottom"/>
            <w:hideMark/>
          </w:tcPr>
          <w:p w14:paraId="1A59E419"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SYBMS</w:t>
            </w:r>
          </w:p>
        </w:tc>
        <w:tc>
          <w:tcPr>
            <w:tcW w:w="940" w:type="dxa"/>
            <w:tcBorders>
              <w:top w:val="nil"/>
              <w:left w:val="nil"/>
              <w:bottom w:val="single" w:sz="4" w:space="0" w:color="auto"/>
              <w:right w:val="single" w:sz="4" w:space="0" w:color="auto"/>
            </w:tcBorders>
            <w:shd w:val="clear" w:color="auto" w:fill="auto"/>
            <w:noWrap/>
            <w:vAlign w:val="bottom"/>
            <w:hideMark/>
          </w:tcPr>
          <w:p w14:paraId="059045E3"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Bronze</w:t>
            </w:r>
          </w:p>
        </w:tc>
        <w:tc>
          <w:tcPr>
            <w:tcW w:w="2480" w:type="dxa"/>
            <w:tcBorders>
              <w:top w:val="nil"/>
              <w:left w:val="nil"/>
              <w:bottom w:val="single" w:sz="4" w:space="0" w:color="auto"/>
              <w:right w:val="single" w:sz="4" w:space="0" w:color="auto"/>
            </w:tcBorders>
            <w:shd w:val="clear" w:color="auto" w:fill="auto"/>
            <w:noWrap/>
            <w:vAlign w:val="bottom"/>
            <w:hideMark/>
          </w:tcPr>
          <w:p w14:paraId="0AD5CECA"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Indian Group Song </w:t>
            </w:r>
          </w:p>
        </w:tc>
      </w:tr>
      <w:tr w:rsidR="00A24A13" w:rsidRPr="00A24A13" w14:paraId="15092212"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4C8291"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13</w:t>
            </w:r>
          </w:p>
        </w:tc>
        <w:tc>
          <w:tcPr>
            <w:tcW w:w="3020" w:type="dxa"/>
            <w:tcBorders>
              <w:top w:val="nil"/>
              <w:left w:val="nil"/>
              <w:bottom w:val="single" w:sz="4" w:space="0" w:color="auto"/>
              <w:right w:val="single" w:sz="4" w:space="0" w:color="auto"/>
            </w:tcBorders>
            <w:shd w:val="clear" w:color="auto" w:fill="auto"/>
            <w:noWrap/>
            <w:vAlign w:val="bottom"/>
            <w:hideMark/>
          </w:tcPr>
          <w:p w14:paraId="7D39E01F"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Disha Bhanushali </w:t>
            </w:r>
          </w:p>
        </w:tc>
        <w:tc>
          <w:tcPr>
            <w:tcW w:w="1030" w:type="dxa"/>
            <w:tcBorders>
              <w:top w:val="nil"/>
              <w:left w:val="nil"/>
              <w:bottom w:val="single" w:sz="4" w:space="0" w:color="auto"/>
              <w:right w:val="single" w:sz="4" w:space="0" w:color="auto"/>
            </w:tcBorders>
            <w:shd w:val="clear" w:color="auto" w:fill="auto"/>
            <w:noWrap/>
            <w:vAlign w:val="bottom"/>
            <w:hideMark/>
          </w:tcPr>
          <w:p w14:paraId="3057F13C"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SYBMS</w:t>
            </w:r>
          </w:p>
        </w:tc>
        <w:tc>
          <w:tcPr>
            <w:tcW w:w="940" w:type="dxa"/>
            <w:tcBorders>
              <w:top w:val="nil"/>
              <w:left w:val="nil"/>
              <w:bottom w:val="single" w:sz="4" w:space="0" w:color="auto"/>
              <w:right w:val="single" w:sz="4" w:space="0" w:color="auto"/>
            </w:tcBorders>
            <w:shd w:val="clear" w:color="auto" w:fill="auto"/>
            <w:noWrap/>
            <w:vAlign w:val="bottom"/>
            <w:hideMark/>
          </w:tcPr>
          <w:p w14:paraId="38CE5AE5"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Bronze</w:t>
            </w:r>
          </w:p>
        </w:tc>
        <w:tc>
          <w:tcPr>
            <w:tcW w:w="2480" w:type="dxa"/>
            <w:tcBorders>
              <w:top w:val="nil"/>
              <w:left w:val="nil"/>
              <w:bottom w:val="single" w:sz="4" w:space="0" w:color="auto"/>
              <w:right w:val="single" w:sz="4" w:space="0" w:color="auto"/>
            </w:tcBorders>
            <w:shd w:val="clear" w:color="auto" w:fill="auto"/>
            <w:noWrap/>
            <w:vAlign w:val="bottom"/>
            <w:hideMark/>
          </w:tcPr>
          <w:p w14:paraId="5F81E3B3"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Indian Group Song </w:t>
            </w:r>
          </w:p>
        </w:tc>
      </w:tr>
      <w:tr w:rsidR="00A24A13" w:rsidRPr="00A24A13" w14:paraId="273FE538"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A6CD06D"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14</w:t>
            </w:r>
          </w:p>
        </w:tc>
        <w:tc>
          <w:tcPr>
            <w:tcW w:w="3020" w:type="dxa"/>
            <w:tcBorders>
              <w:top w:val="nil"/>
              <w:left w:val="nil"/>
              <w:bottom w:val="single" w:sz="4" w:space="0" w:color="auto"/>
              <w:right w:val="single" w:sz="4" w:space="0" w:color="auto"/>
            </w:tcBorders>
            <w:shd w:val="clear" w:color="auto" w:fill="auto"/>
            <w:noWrap/>
            <w:vAlign w:val="bottom"/>
            <w:hideMark/>
          </w:tcPr>
          <w:p w14:paraId="5B84AECD"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Smruti Ketkar </w:t>
            </w:r>
          </w:p>
        </w:tc>
        <w:tc>
          <w:tcPr>
            <w:tcW w:w="1030" w:type="dxa"/>
            <w:tcBorders>
              <w:top w:val="nil"/>
              <w:left w:val="nil"/>
              <w:bottom w:val="single" w:sz="4" w:space="0" w:color="auto"/>
              <w:right w:val="single" w:sz="4" w:space="0" w:color="auto"/>
            </w:tcBorders>
            <w:shd w:val="clear" w:color="auto" w:fill="auto"/>
            <w:noWrap/>
            <w:vAlign w:val="bottom"/>
            <w:hideMark/>
          </w:tcPr>
          <w:p w14:paraId="0C32DA13"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FYBCOM</w:t>
            </w:r>
          </w:p>
        </w:tc>
        <w:tc>
          <w:tcPr>
            <w:tcW w:w="940" w:type="dxa"/>
            <w:tcBorders>
              <w:top w:val="nil"/>
              <w:left w:val="nil"/>
              <w:bottom w:val="single" w:sz="4" w:space="0" w:color="auto"/>
              <w:right w:val="single" w:sz="4" w:space="0" w:color="auto"/>
            </w:tcBorders>
            <w:shd w:val="clear" w:color="auto" w:fill="auto"/>
            <w:noWrap/>
            <w:vAlign w:val="bottom"/>
            <w:hideMark/>
          </w:tcPr>
          <w:p w14:paraId="15E4B816"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Bronze</w:t>
            </w:r>
          </w:p>
        </w:tc>
        <w:tc>
          <w:tcPr>
            <w:tcW w:w="2480" w:type="dxa"/>
            <w:tcBorders>
              <w:top w:val="nil"/>
              <w:left w:val="nil"/>
              <w:bottom w:val="single" w:sz="4" w:space="0" w:color="auto"/>
              <w:right w:val="single" w:sz="4" w:space="0" w:color="auto"/>
            </w:tcBorders>
            <w:shd w:val="clear" w:color="auto" w:fill="auto"/>
            <w:noWrap/>
            <w:vAlign w:val="bottom"/>
            <w:hideMark/>
          </w:tcPr>
          <w:p w14:paraId="0276EBC7"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Indian Group Song </w:t>
            </w:r>
          </w:p>
        </w:tc>
      </w:tr>
      <w:tr w:rsidR="00A24A13" w:rsidRPr="00A24A13" w14:paraId="04EEA096"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9496A77"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15</w:t>
            </w:r>
          </w:p>
        </w:tc>
        <w:tc>
          <w:tcPr>
            <w:tcW w:w="3020" w:type="dxa"/>
            <w:tcBorders>
              <w:top w:val="nil"/>
              <w:left w:val="nil"/>
              <w:bottom w:val="single" w:sz="4" w:space="0" w:color="auto"/>
              <w:right w:val="single" w:sz="4" w:space="0" w:color="auto"/>
            </w:tcBorders>
            <w:shd w:val="clear" w:color="auto" w:fill="auto"/>
            <w:noWrap/>
            <w:vAlign w:val="bottom"/>
            <w:hideMark/>
          </w:tcPr>
          <w:p w14:paraId="70862EE5" w14:textId="77777777" w:rsidR="00A24A13" w:rsidRPr="00A24A13" w:rsidRDefault="00A24A13" w:rsidP="00A24A13">
            <w:pPr>
              <w:spacing w:after="0" w:line="240" w:lineRule="auto"/>
              <w:rPr>
                <w:rFonts w:ascii="Times New Roman" w:hAnsi="Times New Roman" w:cs="Times New Roman"/>
                <w:sz w:val="24"/>
                <w:szCs w:val="24"/>
              </w:rPr>
            </w:pPr>
            <w:proofErr w:type="spellStart"/>
            <w:r w:rsidRPr="00A24A13">
              <w:rPr>
                <w:rFonts w:ascii="Times New Roman" w:hAnsi="Times New Roman" w:cs="Times New Roman"/>
                <w:sz w:val="24"/>
                <w:szCs w:val="24"/>
              </w:rPr>
              <w:t>Aishwarya</w:t>
            </w:r>
            <w:proofErr w:type="spellEnd"/>
            <w:r w:rsidRPr="00A24A13">
              <w:rPr>
                <w:rFonts w:ascii="Times New Roman" w:hAnsi="Times New Roman" w:cs="Times New Roman"/>
                <w:sz w:val="24"/>
                <w:szCs w:val="24"/>
              </w:rPr>
              <w:t xml:space="preserve"> </w:t>
            </w:r>
            <w:proofErr w:type="spellStart"/>
            <w:r w:rsidRPr="00A24A13">
              <w:rPr>
                <w:rFonts w:ascii="Times New Roman" w:hAnsi="Times New Roman" w:cs="Times New Roman"/>
                <w:sz w:val="24"/>
                <w:szCs w:val="24"/>
              </w:rPr>
              <w:t>jadhav</w:t>
            </w:r>
            <w:proofErr w:type="spellEnd"/>
          </w:p>
        </w:tc>
        <w:tc>
          <w:tcPr>
            <w:tcW w:w="1030" w:type="dxa"/>
            <w:tcBorders>
              <w:top w:val="nil"/>
              <w:left w:val="nil"/>
              <w:bottom w:val="single" w:sz="4" w:space="0" w:color="auto"/>
              <w:right w:val="single" w:sz="4" w:space="0" w:color="auto"/>
            </w:tcBorders>
            <w:shd w:val="clear" w:color="auto" w:fill="auto"/>
            <w:noWrap/>
            <w:vAlign w:val="bottom"/>
            <w:hideMark/>
          </w:tcPr>
          <w:p w14:paraId="66C1F4F6"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TYBCOM</w:t>
            </w:r>
          </w:p>
        </w:tc>
        <w:tc>
          <w:tcPr>
            <w:tcW w:w="940" w:type="dxa"/>
            <w:tcBorders>
              <w:top w:val="nil"/>
              <w:left w:val="nil"/>
              <w:bottom w:val="single" w:sz="4" w:space="0" w:color="auto"/>
              <w:right w:val="single" w:sz="4" w:space="0" w:color="auto"/>
            </w:tcBorders>
            <w:shd w:val="clear" w:color="auto" w:fill="auto"/>
            <w:noWrap/>
            <w:vAlign w:val="bottom"/>
            <w:hideMark/>
          </w:tcPr>
          <w:p w14:paraId="39DF5F41"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Bronze</w:t>
            </w:r>
          </w:p>
        </w:tc>
        <w:tc>
          <w:tcPr>
            <w:tcW w:w="2480" w:type="dxa"/>
            <w:tcBorders>
              <w:top w:val="nil"/>
              <w:left w:val="nil"/>
              <w:bottom w:val="single" w:sz="4" w:space="0" w:color="auto"/>
              <w:right w:val="single" w:sz="4" w:space="0" w:color="auto"/>
            </w:tcBorders>
            <w:shd w:val="clear" w:color="auto" w:fill="auto"/>
            <w:noWrap/>
            <w:vAlign w:val="bottom"/>
            <w:hideMark/>
          </w:tcPr>
          <w:p w14:paraId="49560AF1"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Indian Group Song </w:t>
            </w:r>
          </w:p>
        </w:tc>
      </w:tr>
      <w:tr w:rsidR="00A24A13" w:rsidRPr="00A24A13" w14:paraId="0C7D51D8"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1935695"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16</w:t>
            </w:r>
          </w:p>
        </w:tc>
        <w:tc>
          <w:tcPr>
            <w:tcW w:w="3020" w:type="dxa"/>
            <w:tcBorders>
              <w:top w:val="nil"/>
              <w:left w:val="nil"/>
              <w:bottom w:val="single" w:sz="4" w:space="0" w:color="auto"/>
              <w:right w:val="single" w:sz="4" w:space="0" w:color="auto"/>
            </w:tcBorders>
            <w:shd w:val="clear" w:color="auto" w:fill="auto"/>
            <w:noWrap/>
            <w:vAlign w:val="bottom"/>
            <w:hideMark/>
          </w:tcPr>
          <w:p w14:paraId="1C6D85E5" w14:textId="77777777" w:rsidR="00A24A13" w:rsidRPr="00A24A13" w:rsidRDefault="00A24A13" w:rsidP="00A24A13">
            <w:pPr>
              <w:spacing w:after="0" w:line="240" w:lineRule="auto"/>
              <w:rPr>
                <w:rFonts w:ascii="Times New Roman" w:hAnsi="Times New Roman" w:cs="Times New Roman"/>
                <w:sz w:val="24"/>
                <w:szCs w:val="24"/>
              </w:rPr>
            </w:pPr>
            <w:proofErr w:type="spellStart"/>
            <w:r w:rsidRPr="00A24A13">
              <w:rPr>
                <w:rFonts w:ascii="Times New Roman" w:hAnsi="Times New Roman" w:cs="Times New Roman"/>
                <w:sz w:val="24"/>
                <w:szCs w:val="24"/>
              </w:rPr>
              <w:t>Sneha</w:t>
            </w:r>
            <w:proofErr w:type="spellEnd"/>
            <w:r w:rsidRPr="00A24A13">
              <w:rPr>
                <w:rFonts w:ascii="Times New Roman" w:hAnsi="Times New Roman" w:cs="Times New Roman"/>
                <w:sz w:val="24"/>
                <w:szCs w:val="24"/>
              </w:rPr>
              <w:t xml:space="preserve"> </w:t>
            </w:r>
            <w:proofErr w:type="spellStart"/>
            <w:r w:rsidRPr="00A24A13">
              <w:rPr>
                <w:rFonts w:ascii="Times New Roman" w:hAnsi="Times New Roman" w:cs="Times New Roman"/>
                <w:sz w:val="24"/>
                <w:szCs w:val="24"/>
              </w:rPr>
              <w:t>chaddwa</w:t>
            </w:r>
            <w:proofErr w:type="spellEnd"/>
            <w:r w:rsidRPr="00A24A13">
              <w:rPr>
                <w:rFonts w:ascii="Times New Roman" w:hAnsi="Times New Roman" w:cs="Times New Roman"/>
                <w:sz w:val="24"/>
                <w:szCs w:val="24"/>
              </w:rPr>
              <w:t xml:space="preserve"> </w:t>
            </w:r>
          </w:p>
        </w:tc>
        <w:tc>
          <w:tcPr>
            <w:tcW w:w="1030" w:type="dxa"/>
            <w:tcBorders>
              <w:top w:val="nil"/>
              <w:left w:val="nil"/>
              <w:bottom w:val="single" w:sz="4" w:space="0" w:color="auto"/>
              <w:right w:val="single" w:sz="4" w:space="0" w:color="auto"/>
            </w:tcBorders>
            <w:shd w:val="clear" w:color="auto" w:fill="auto"/>
            <w:noWrap/>
            <w:vAlign w:val="bottom"/>
            <w:hideMark/>
          </w:tcPr>
          <w:p w14:paraId="30B66E05"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TYBMS</w:t>
            </w:r>
          </w:p>
        </w:tc>
        <w:tc>
          <w:tcPr>
            <w:tcW w:w="940" w:type="dxa"/>
            <w:tcBorders>
              <w:top w:val="nil"/>
              <w:left w:val="nil"/>
              <w:bottom w:val="single" w:sz="4" w:space="0" w:color="auto"/>
              <w:right w:val="single" w:sz="4" w:space="0" w:color="auto"/>
            </w:tcBorders>
            <w:shd w:val="clear" w:color="auto" w:fill="auto"/>
            <w:noWrap/>
            <w:vAlign w:val="bottom"/>
            <w:hideMark/>
          </w:tcPr>
          <w:p w14:paraId="61A788C3"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Bronze</w:t>
            </w:r>
          </w:p>
        </w:tc>
        <w:tc>
          <w:tcPr>
            <w:tcW w:w="2480" w:type="dxa"/>
            <w:tcBorders>
              <w:top w:val="nil"/>
              <w:left w:val="nil"/>
              <w:bottom w:val="single" w:sz="4" w:space="0" w:color="auto"/>
              <w:right w:val="single" w:sz="4" w:space="0" w:color="auto"/>
            </w:tcBorders>
            <w:shd w:val="clear" w:color="auto" w:fill="auto"/>
            <w:noWrap/>
            <w:vAlign w:val="bottom"/>
            <w:hideMark/>
          </w:tcPr>
          <w:p w14:paraId="73367D99"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Indian Group Song </w:t>
            </w:r>
          </w:p>
        </w:tc>
      </w:tr>
      <w:tr w:rsidR="00A24A13" w:rsidRPr="00A24A13" w14:paraId="7853F479" w14:textId="77777777" w:rsidTr="00A24A13">
        <w:trPr>
          <w:trHeight w:val="264"/>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EB9774D" w14:textId="77777777" w:rsidR="00A24A13" w:rsidRPr="00A24A13" w:rsidRDefault="00A24A13" w:rsidP="00A24A13">
            <w:pPr>
              <w:spacing w:after="0" w:line="240" w:lineRule="auto"/>
              <w:jc w:val="right"/>
              <w:rPr>
                <w:rFonts w:ascii="Times New Roman" w:hAnsi="Times New Roman" w:cs="Times New Roman"/>
                <w:sz w:val="24"/>
                <w:szCs w:val="24"/>
              </w:rPr>
            </w:pPr>
            <w:r w:rsidRPr="00A24A13">
              <w:rPr>
                <w:rFonts w:ascii="Times New Roman" w:hAnsi="Times New Roman" w:cs="Times New Roman"/>
                <w:sz w:val="24"/>
                <w:szCs w:val="24"/>
              </w:rPr>
              <w:t>17</w:t>
            </w:r>
          </w:p>
        </w:tc>
        <w:tc>
          <w:tcPr>
            <w:tcW w:w="3020" w:type="dxa"/>
            <w:tcBorders>
              <w:top w:val="nil"/>
              <w:left w:val="nil"/>
              <w:bottom w:val="single" w:sz="4" w:space="0" w:color="auto"/>
              <w:right w:val="single" w:sz="4" w:space="0" w:color="auto"/>
            </w:tcBorders>
            <w:shd w:val="clear" w:color="auto" w:fill="auto"/>
            <w:noWrap/>
            <w:vAlign w:val="bottom"/>
            <w:hideMark/>
          </w:tcPr>
          <w:p w14:paraId="6C22A8C6" w14:textId="77777777" w:rsidR="00A24A13" w:rsidRPr="00A24A13" w:rsidRDefault="00A24A13" w:rsidP="00A24A13">
            <w:pPr>
              <w:spacing w:after="0" w:line="240" w:lineRule="auto"/>
              <w:rPr>
                <w:rFonts w:ascii="Times New Roman" w:hAnsi="Times New Roman" w:cs="Times New Roman"/>
                <w:sz w:val="24"/>
                <w:szCs w:val="24"/>
              </w:rPr>
            </w:pPr>
            <w:proofErr w:type="spellStart"/>
            <w:r w:rsidRPr="00A24A13">
              <w:rPr>
                <w:rFonts w:ascii="Times New Roman" w:hAnsi="Times New Roman" w:cs="Times New Roman"/>
                <w:sz w:val="24"/>
                <w:szCs w:val="24"/>
              </w:rPr>
              <w:t>Kasak</w:t>
            </w:r>
            <w:proofErr w:type="spellEnd"/>
            <w:r w:rsidRPr="00A24A13">
              <w:rPr>
                <w:rFonts w:ascii="Times New Roman" w:hAnsi="Times New Roman" w:cs="Times New Roman"/>
                <w:sz w:val="24"/>
                <w:szCs w:val="24"/>
              </w:rPr>
              <w:t xml:space="preserve"> </w:t>
            </w:r>
            <w:proofErr w:type="spellStart"/>
            <w:r w:rsidRPr="00A24A13">
              <w:rPr>
                <w:rFonts w:ascii="Times New Roman" w:hAnsi="Times New Roman" w:cs="Times New Roman"/>
                <w:sz w:val="24"/>
                <w:szCs w:val="24"/>
              </w:rPr>
              <w:t>chaddwa</w:t>
            </w:r>
            <w:proofErr w:type="spellEnd"/>
            <w:r w:rsidRPr="00A24A13">
              <w:rPr>
                <w:rFonts w:ascii="Times New Roman" w:hAnsi="Times New Roman" w:cs="Times New Roman"/>
                <w:sz w:val="24"/>
                <w:szCs w:val="24"/>
              </w:rPr>
              <w:t xml:space="preserve"> </w:t>
            </w:r>
          </w:p>
        </w:tc>
        <w:tc>
          <w:tcPr>
            <w:tcW w:w="1030" w:type="dxa"/>
            <w:tcBorders>
              <w:top w:val="nil"/>
              <w:left w:val="nil"/>
              <w:bottom w:val="single" w:sz="4" w:space="0" w:color="auto"/>
              <w:right w:val="single" w:sz="4" w:space="0" w:color="auto"/>
            </w:tcBorders>
            <w:shd w:val="clear" w:color="auto" w:fill="auto"/>
            <w:noWrap/>
            <w:vAlign w:val="bottom"/>
            <w:hideMark/>
          </w:tcPr>
          <w:p w14:paraId="08B1B20A"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FYBAMMC</w:t>
            </w:r>
          </w:p>
        </w:tc>
        <w:tc>
          <w:tcPr>
            <w:tcW w:w="940" w:type="dxa"/>
            <w:tcBorders>
              <w:top w:val="nil"/>
              <w:left w:val="nil"/>
              <w:bottom w:val="single" w:sz="4" w:space="0" w:color="auto"/>
              <w:right w:val="single" w:sz="4" w:space="0" w:color="auto"/>
            </w:tcBorders>
            <w:shd w:val="clear" w:color="auto" w:fill="auto"/>
            <w:noWrap/>
            <w:vAlign w:val="bottom"/>
            <w:hideMark/>
          </w:tcPr>
          <w:p w14:paraId="2407D1B9"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Bronze</w:t>
            </w:r>
          </w:p>
        </w:tc>
        <w:tc>
          <w:tcPr>
            <w:tcW w:w="2480" w:type="dxa"/>
            <w:tcBorders>
              <w:top w:val="nil"/>
              <w:left w:val="nil"/>
              <w:bottom w:val="single" w:sz="4" w:space="0" w:color="auto"/>
              <w:right w:val="single" w:sz="4" w:space="0" w:color="auto"/>
            </w:tcBorders>
            <w:shd w:val="clear" w:color="auto" w:fill="auto"/>
            <w:noWrap/>
            <w:vAlign w:val="bottom"/>
            <w:hideMark/>
          </w:tcPr>
          <w:p w14:paraId="5B056080" w14:textId="77777777" w:rsidR="00A24A13" w:rsidRPr="00A24A13" w:rsidRDefault="00A24A13" w:rsidP="00A24A13">
            <w:pPr>
              <w:spacing w:after="0" w:line="240" w:lineRule="auto"/>
              <w:rPr>
                <w:rFonts w:ascii="Times New Roman" w:hAnsi="Times New Roman" w:cs="Times New Roman"/>
                <w:sz w:val="24"/>
                <w:szCs w:val="24"/>
              </w:rPr>
            </w:pPr>
            <w:r w:rsidRPr="00A24A13">
              <w:rPr>
                <w:rFonts w:ascii="Times New Roman" w:hAnsi="Times New Roman" w:cs="Times New Roman"/>
                <w:sz w:val="24"/>
                <w:szCs w:val="24"/>
              </w:rPr>
              <w:t xml:space="preserve">Indian Group Song </w:t>
            </w:r>
          </w:p>
        </w:tc>
      </w:tr>
    </w:tbl>
    <w:p w14:paraId="2E809C25" w14:textId="77777777" w:rsidR="00882C4F" w:rsidRPr="004254BD" w:rsidRDefault="00882C4F" w:rsidP="00053985">
      <w:pPr>
        <w:rPr>
          <w:rFonts w:ascii="Times New Roman" w:hAnsi="Times New Roman" w:cs="Times New Roman"/>
          <w:sz w:val="24"/>
          <w:szCs w:val="24"/>
        </w:rPr>
      </w:pPr>
    </w:p>
    <w:p w14:paraId="16F2FB8E" w14:textId="77777777" w:rsidR="00882C4F" w:rsidRPr="004254BD" w:rsidRDefault="00882C4F" w:rsidP="00882C4F">
      <w:pPr>
        <w:jc w:val="center"/>
        <w:rPr>
          <w:rFonts w:ascii="Times New Roman" w:hAnsi="Times New Roman" w:cs="Times New Roman"/>
          <w:sz w:val="24"/>
          <w:szCs w:val="24"/>
        </w:rPr>
      </w:pPr>
      <w:r w:rsidRPr="004254BD">
        <w:rPr>
          <w:rFonts w:ascii="Times New Roman" w:hAnsi="Times New Roman" w:cs="Times New Roman"/>
          <w:sz w:val="24"/>
          <w:szCs w:val="24"/>
        </w:rPr>
        <w:t>The Art Circle at our college has not just orchestrated events; it has crafted experiences that linger in the hearts and minds of every participant. The hosting prowess of the Art Circle has transformed each gathering into a masterpiece, weaving together diverse talents and cultural celebrations.</w:t>
      </w:r>
    </w:p>
    <w:p w14:paraId="02A92E56" w14:textId="77777777" w:rsidR="00882C4F" w:rsidRPr="004254BD" w:rsidRDefault="00882C4F" w:rsidP="00882C4F">
      <w:pPr>
        <w:jc w:val="center"/>
        <w:rPr>
          <w:rFonts w:ascii="Times New Roman" w:hAnsi="Times New Roman" w:cs="Times New Roman"/>
          <w:sz w:val="24"/>
          <w:szCs w:val="24"/>
        </w:rPr>
      </w:pPr>
    </w:p>
    <w:p w14:paraId="2F63521D" w14:textId="77777777" w:rsidR="00882C4F" w:rsidRPr="004254BD" w:rsidRDefault="00882C4F" w:rsidP="00882C4F">
      <w:pPr>
        <w:jc w:val="center"/>
        <w:rPr>
          <w:rFonts w:ascii="Times New Roman" w:hAnsi="Times New Roman" w:cs="Times New Roman"/>
          <w:sz w:val="24"/>
          <w:szCs w:val="24"/>
        </w:rPr>
      </w:pPr>
      <w:r w:rsidRPr="004254BD">
        <w:rPr>
          <w:rFonts w:ascii="Times New Roman" w:hAnsi="Times New Roman" w:cs="Times New Roman"/>
          <w:sz w:val="24"/>
          <w:szCs w:val="24"/>
        </w:rPr>
        <w:t xml:space="preserve">The Talent Hunt, a hallmark of creativity, was flawlessly hosted, providing a seamless platform for emerging artists to shine. </w:t>
      </w:r>
      <w:proofErr w:type="spellStart"/>
      <w:r w:rsidRPr="004254BD">
        <w:rPr>
          <w:rFonts w:ascii="Times New Roman" w:hAnsi="Times New Roman" w:cs="Times New Roman"/>
          <w:sz w:val="24"/>
          <w:szCs w:val="24"/>
        </w:rPr>
        <w:t>Gurupaurnima's</w:t>
      </w:r>
      <w:proofErr w:type="spellEnd"/>
      <w:r w:rsidRPr="004254BD">
        <w:rPr>
          <w:rFonts w:ascii="Times New Roman" w:hAnsi="Times New Roman" w:cs="Times New Roman"/>
          <w:sz w:val="24"/>
          <w:szCs w:val="24"/>
        </w:rPr>
        <w:t xml:space="preserve"> gratitude-filled atmosphere was meticulously curated, fostering a sense of unity and appreciation for mentors. The Youth Festival Orientation and Diksha Rambha were orchestrated with precision, setting the stage for engaging and enlightening experiences.</w:t>
      </w:r>
    </w:p>
    <w:p w14:paraId="1051F736" w14:textId="77777777" w:rsidR="00882C4F" w:rsidRPr="004254BD" w:rsidRDefault="00882C4F" w:rsidP="00882C4F">
      <w:pPr>
        <w:jc w:val="center"/>
        <w:rPr>
          <w:rFonts w:ascii="Times New Roman" w:hAnsi="Times New Roman" w:cs="Times New Roman"/>
          <w:sz w:val="24"/>
          <w:szCs w:val="24"/>
        </w:rPr>
      </w:pPr>
    </w:p>
    <w:p w14:paraId="33858079" w14:textId="77777777" w:rsidR="00882C4F" w:rsidRPr="004254BD" w:rsidRDefault="00882C4F" w:rsidP="00882C4F">
      <w:pPr>
        <w:jc w:val="center"/>
        <w:rPr>
          <w:rFonts w:ascii="Times New Roman" w:hAnsi="Times New Roman" w:cs="Times New Roman"/>
          <w:sz w:val="24"/>
          <w:szCs w:val="24"/>
        </w:rPr>
      </w:pPr>
      <w:r w:rsidRPr="004254BD">
        <w:rPr>
          <w:rFonts w:ascii="Times New Roman" w:hAnsi="Times New Roman" w:cs="Times New Roman"/>
          <w:sz w:val="24"/>
          <w:szCs w:val="24"/>
        </w:rPr>
        <w:t>The Krishna Janmashtami Online Competition exemplified the Art Circle's adaptability, seamlessly merging tradition with technology. Ganpati Arti, an event steeped in cultural and religious significance, was hosted with reverence, resonating with participants and attendees alike.</w:t>
      </w:r>
    </w:p>
    <w:p w14:paraId="239E8218" w14:textId="77777777" w:rsidR="00882C4F" w:rsidRPr="004254BD" w:rsidRDefault="00882C4F" w:rsidP="00882C4F">
      <w:pPr>
        <w:jc w:val="center"/>
        <w:rPr>
          <w:rFonts w:ascii="Times New Roman" w:hAnsi="Times New Roman" w:cs="Times New Roman"/>
          <w:sz w:val="24"/>
          <w:szCs w:val="24"/>
        </w:rPr>
      </w:pPr>
    </w:p>
    <w:p w14:paraId="12F187EC" w14:textId="2C8149CD" w:rsidR="00882C4F" w:rsidRPr="004254BD" w:rsidRDefault="00882C4F" w:rsidP="00882C4F">
      <w:pPr>
        <w:jc w:val="center"/>
        <w:rPr>
          <w:rFonts w:ascii="Times New Roman" w:hAnsi="Times New Roman" w:cs="Times New Roman"/>
          <w:sz w:val="24"/>
          <w:szCs w:val="24"/>
        </w:rPr>
      </w:pPr>
      <w:r w:rsidRPr="004254BD">
        <w:rPr>
          <w:rFonts w:ascii="Times New Roman" w:hAnsi="Times New Roman" w:cs="Times New Roman"/>
          <w:sz w:val="24"/>
          <w:szCs w:val="24"/>
        </w:rPr>
        <w:t>From the rhythmic beats of the Garba in which more than to the grandeur of the Cultural Week, each event unfolded seamlessly, a testament to the Art Circle's organizational finesse. Sonorous, with its musical charm, echoed the dedication and passion of the hosts who curated the event.</w:t>
      </w:r>
    </w:p>
    <w:p w14:paraId="56F81ADC" w14:textId="77777777" w:rsidR="00882C4F" w:rsidRPr="004254BD" w:rsidRDefault="00882C4F" w:rsidP="00882C4F">
      <w:pPr>
        <w:jc w:val="center"/>
        <w:rPr>
          <w:rFonts w:ascii="Times New Roman" w:hAnsi="Times New Roman" w:cs="Times New Roman"/>
          <w:sz w:val="24"/>
          <w:szCs w:val="24"/>
        </w:rPr>
      </w:pPr>
    </w:p>
    <w:p w14:paraId="072B579F" w14:textId="77777777" w:rsidR="00882C4F" w:rsidRPr="004254BD" w:rsidRDefault="00882C4F" w:rsidP="00882C4F">
      <w:pPr>
        <w:jc w:val="center"/>
        <w:rPr>
          <w:rFonts w:ascii="Times New Roman" w:hAnsi="Times New Roman" w:cs="Times New Roman"/>
          <w:sz w:val="24"/>
          <w:szCs w:val="24"/>
        </w:rPr>
      </w:pPr>
      <w:r w:rsidRPr="004254BD">
        <w:rPr>
          <w:rFonts w:ascii="Times New Roman" w:hAnsi="Times New Roman" w:cs="Times New Roman"/>
          <w:sz w:val="24"/>
          <w:szCs w:val="24"/>
        </w:rPr>
        <w:t>Republic Day, Annual Prize Distribution, and Annual Cultural Day were orchestrated with precision, creating an immersive experience for everyone involved. The celebration of Shiv Jayanti demonstrated the Art Circle's ability to infuse spirituality into cultural events.</w:t>
      </w:r>
    </w:p>
    <w:p w14:paraId="24CD1F3E" w14:textId="77777777" w:rsidR="00882C4F" w:rsidRPr="004254BD" w:rsidRDefault="00882C4F" w:rsidP="00882C4F">
      <w:pPr>
        <w:jc w:val="center"/>
        <w:rPr>
          <w:rFonts w:ascii="Times New Roman" w:hAnsi="Times New Roman" w:cs="Times New Roman"/>
          <w:sz w:val="24"/>
          <w:szCs w:val="24"/>
        </w:rPr>
      </w:pPr>
    </w:p>
    <w:p w14:paraId="6C345501" w14:textId="77777777" w:rsidR="00882C4F" w:rsidRPr="004254BD" w:rsidRDefault="00882C4F" w:rsidP="00882C4F">
      <w:pPr>
        <w:jc w:val="center"/>
        <w:rPr>
          <w:rFonts w:ascii="Times New Roman" w:hAnsi="Times New Roman" w:cs="Times New Roman"/>
          <w:sz w:val="24"/>
          <w:szCs w:val="24"/>
        </w:rPr>
      </w:pPr>
      <w:r w:rsidRPr="004254BD">
        <w:rPr>
          <w:rFonts w:ascii="Times New Roman" w:hAnsi="Times New Roman" w:cs="Times New Roman"/>
          <w:sz w:val="24"/>
          <w:szCs w:val="24"/>
        </w:rPr>
        <w:t>As the Art Circle bid farewell to BCom and BA graduates, the farewell event was a poignant and well-coordinated affair, reflecting the emotions of the moment while celebrating academic achievements.</w:t>
      </w:r>
    </w:p>
    <w:p w14:paraId="2EADEC25" w14:textId="77777777" w:rsidR="00882C4F" w:rsidRPr="004254BD" w:rsidRDefault="00882C4F" w:rsidP="00882C4F">
      <w:pPr>
        <w:jc w:val="center"/>
        <w:rPr>
          <w:rFonts w:ascii="Times New Roman" w:hAnsi="Times New Roman" w:cs="Times New Roman"/>
          <w:sz w:val="24"/>
          <w:szCs w:val="24"/>
        </w:rPr>
      </w:pPr>
    </w:p>
    <w:p w14:paraId="737E68EC" w14:textId="614906C1" w:rsidR="00A40520" w:rsidRPr="004254BD" w:rsidRDefault="00882C4F" w:rsidP="00882C4F">
      <w:pPr>
        <w:jc w:val="center"/>
        <w:rPr>
          <w:rFonts w:ascii="Times New Roman" w:hAnsi="Times New Roman" w:cs="Times New Roman"/>
          <w:sz w:val="24"/>
          <w:szCs w:val="24"/>
        </w:rPr>
      </w:pPr>
      <w:r w:rsidRPr="004254BD">
        <w:rPr>
          <w:rFonts w:ascii="Times New Roman" w:hAnsi="Times New Roman" w:cs="Times New Roman"/>
          <w:sz w:val="24"/>
          <w:szCs w:val="24"/>
        </w:rPr>
        <w:t>In summary, the Art Circle's hosting mastery is the unseen thread that binds each event into a tapestry of unforgettable experiences. It's more than just managing logistics; it's about creating a canvas where creativity, culture, and camaraderie converge to paint memories that last a lifetime.</w:t>
      </w:r>
    </w:p>
    <w:p w14:paraId="38068BD3" w14:textId="538C2E2E" w:rsidR="00A40520" w:rsidRPr="004254BD" w:rsidRDefault="00A40520" w:rsidP="00A40520">
      <w:pPr>
        <w:jc w:val="center"/>
        <w:rPr>
          <w:rFonts w:ascii="Times New Roman" w:hAnsi="Times New Roman" w:cs="Times New Roman"/>
          <w:sz w:val="24"/>
          <w:szCs w:val="24"/>
        </w:rPr>
      </w:pPr>
      <w:r w:rsidRPr="004254BD">
        <w:rPr>
          <w:rFonts w:ascii="Times New Roman" w:hAnsi="Times New Roman" w:cs="Times New Roman"/>
          <w:sz w:val="24"/>
          <w:szCs w:val="24"/>
        </w:rPr>
        <w:t>In essence, our Art Circle is not just a collective of events; it's a tapestry of experiences that shape character, foster unity, and celebrate the boundless creativity within our college community. Join us as we continue to weave the threads of inspiration and imagination, making each moment an artistic masterpiece.</w:t>
      </w:r>
    </w:p>
    <w:p w14:paraId="489C580A" w14:textId="77777777" w:rsidR="00056626" w:rsidRPr="004254BD" w:rsidRDefault="00056626" w:rsidP="00A40520">
      <w:pPr>
        <w:jc w:val="center"/>
        <w:rPr>
          <w:rFonts w:ascii="Times New Roman" w:hAnsi="Times New Roman" w:cs="Times New Roman"/>
          <w:sz w:val="24"/>
          <w:szCs w:val="24"/>
        </w:rPr>
      </w:pPr>
    </w:p>
    <w:p w14:paraId="26479785" w14:textId="77777777" w:rsidR="00056626" w:rsidRPr="004254BD" w:rsidRDefault="00056626" w:rsidP="004A4379">
      <w:pPr>
        <w:spacing w:after="0"/>
        <w:jc w:val="center"/>
        <w:rPr>
          <w:rFonts w:ascii="Times New Roman" w:hAnsi="Times New Roman" w:cs="Times New Roman"/>
          <w:sz w:val="24"/>
          <w:szCs w:val="24"/>
        </w:rPr>
      </w:pPr>
    </w:p>
    <w:tbl>
      <w:tblPr>
        <w:tblW w:w="9553" w:type="dxa"/>
        <w:tblLook w:val="04A0" w:firstRow="1" w:lastRow="0" w:firstColumn="1" w:lastColumn="0" w:noHBand="0" w:noVBand="1"/>
      </w:tblPr>
      <w:tblGrid>
        <w:gridCol w:w="944"/>
        <w:gridCol w:w="4123"/>
        <w:gridCol w:w="1558"/>
        <w:gridCol w:w="2928"/>
      </w:tblGrid>
      <w:tr w:rsidR="00056626" w:rsidRPr="00056626" w14:paraId="3E226B2B" w14:textId="77777777" w:rsidTr="004A4379">
        <w:trPr>
          <w:trHeight w:val="400"/>
        </w:trPr>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C1B12" w14:textId="77777777" w:rsidR="00056626" w:rsidRPr="00056626" w:rsidRDefault="00056626" w:rsidP="004A4379">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Sr.no</w:t>
            </w:r>
          </w:p>
        </w:tc>
        <w:tc>
          <w:tcPr>
            <w:tcW w:w="4123" w:type="dxa"/>
            <w:tcBorders>
              <w:top w:val="single" w:sz="4" w:space="0" w:color="auto"/>
              <w:left w:val="nil"/>
              <w:bottom w:val="single" w:sz="4" w:space="0" w:color="auto"/>
              <w:right w:val="single" w:sz="4" w:space="0" w:color="auto"/>
            </w:tcBorders>
            <w:shd w:val="clear" w:color="auto" w:fill="auto"/>
            <w:noWrap/>
            <w:vAlign w:val="bottom"/>
            <w:hideMark/>
          </w:tcPr>
          <w:p w14:paraId="65573769" w14:textId="77777777" w:rsidR="00056626" w:rsidRPr="00056626" w:rsidRDefault="00056626" w:rsidP="004A4379">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Name</w:t>
            </w:r>
          </w:p>
        </w:tc>
        <w:tc>
          <w:tcPr>
            <w:tcW w:w="1558" w:type="dxa"/>
            <w:tcBorders>
              <w:top w:val="single" w:sz="4" w:space="0" w:color="auto"/>
              <w:left w:val="nil"/>
              <w:bottom w:val="single" w:sz="4" w:space="0" w:color="auto"/>
              <w:right w:val="single" w:sz="4" w:space="0" w:color="auto"/>
            </w:tcBorders>
            <w:shd w:val="clear" w:color="auto" w:fill="auto"/>
            <w:noWrap/>
            <w:vAlign w:val="bottom"/>
            <w:hideMark/>
          </w:tcPr>
          <w:p w14:paraId="5DF5A7FC" w14:textId="77777777" w:rsidR="00056626" w:rsidRPr="00056626" w:rsidRDefault="00056626" w:rsidP="004A4379">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Class</w:t>
            </w:r>
          </w:p>
        </w:tc>
        <w:tc>
          <w:tcPr>
            <w:tcW w:w="2928" w:type="dxa"/>
            <w:tcBorders>
              <w:top w:val="single" w:sz="4" w:space="0" w:color="auto"/>
              <w:left w:val="nil"/>
              <w:bottom w:val="single" w:sz="4" w:space="0" w:color="auto"/>
              <w:right w:val="single" w:sz="4" w:space="0" w:color="auto"/>
            </w:tcBorders>
            <w:shd w:val="clear" w:color="auto" w:fill="auto"/>
            <w:noWrap/>
            <w:vAlign w:val="bottom"/>
            <w:hideMark/>
          </w:tcPr>
          <w:p w14:paraId="343A5D84" w14:textId="77777777" w:rsidR="00056626" w:rsidRPr="00056626" w:rsidRDefault="00056626" w:rsidP="004A4379">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Position</w:t>
            </w:r>
          </w:p>
        </w:tc>
      </w:tr>
      <w:tr w:rsidR="00056626" w:rsidRPr="00056626" w14:paraId="349F3579" w14:textId="77777777" w:rsidTr="004A4379">
        <w:trPr>
          <w:trHeight w:val="306"/>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14:paraId="49761EC5"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1.</w:t>
            </w:r>
          </w:p>
        </w:tc>
        <w:tc>
          <w:tcPr>
            <w:tcW w:w="4123" w:type="dxa"/>
            <w:tcBorders>
              <w:top w:val="nil"/>
              <w:left w:val="nil"/>
              <w:bottom w:val="single" w:sz="4" w:space="0" w:color="auto"/>
              <w:right w:val="single" w:sz="4" w:space="0" w:color="auto"/>
            </w:tcBorders>
            <w:shd w:val="clear" w:color="auto" w:fill="auto"/>
            <w:noWrap/>
            <w:vAlign w:val="bottom"/>
            <w:hideMark/>
          </w:tcPr>
          <w:p w14:paraId="538756B7" w14:textId="77777777" w:rsidR="00056626" w:rsidRPr="00056626" w:rsidRDefault="00056626" w:rsidP="00056626">
            <w:pPr>
              <w:spacing w:after="0" w:line="240" w:lineRule="auto"/>
              <w:rPr>
                <w:rFonts w:ascii="Times New Roman" w:hAnsi="Times New Roman" w:cs="Times New Roman"/>
                <w:sz w:val="24"/>
                <w:szCs w:val="24"/>
              </w:rPr>
            </w:pPr>
            <w:proofErr w:type="spellStart"/>
            <w:r w:rsidRPr="00056626">
              <w:rPr>
                <w:rFonts w:ascii="Times New Roman" w:hAnsi="Times New Roman" w:cs="Times New Roman"/>
                <w:sz w:val="24"/>
                <w:szCs w:val="24"/>
              </w:rPr>
              <w:t>Kalpita</w:t>
            </w:r>
            <w:proofErr w:type="spellEnd"/>
            <w:r w:rsidRPr="00056626">
              <w:rPr>
                <w:rFonts w:ascii="Times New Roman" w:hAnsi="Times New Roman" w:cs="Times New Roman"/>
                <w:sz w:val="24"/>
                <w:szCs w:val="24"/>
              </w:rPr>
              <w:t xml:space="preserve"> </w:t>
            </w:r>
            <w:proofErr w:type="spellStart"/>
            <w:r w:rsidRPr="00056626">
              <w:rPr>
                <w:rFonts w:ascii="Times New Roman" w:hAnsi="Times New Roman" w:cs="Times New Roman"/>
                <w:sz w:val="24"/>
                <w:szCs w:val="24"/>
              </w:rPr>
              <w:t>Lonkar</w:t>
            </w:r>
            <w:proofErr w:type="spellEnd"/>
          </w:p>
        </w:tc>
        <w:tc>
          <w:tcPr>
            <w:tcW w:w="1558" w:type="dxa"/>
            <w:tcBorders>
              <w:top w:val="nil"/>
              <w:left w:val="nil"/>
              <w:bottom w:val="single" w:sz="4" w:space="0" w:color="auto"/>
              <w:right w:val="single" w:sz="4" w:space="0" w:color="auto"/>
            </w:tcBorders>
            <w:shd w:val="clear" w:color="auto" w:fill="auto"/>
            <w:noWrap/>
            <w:vAlign w:val="bottom"/>
            <w:hideMark/>
          </w:tcPr>
          <w:p w14:paraId="0A167A95"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TYBAF</w:t>
            </w:r>
          </w:p>
        </w:tc>
        <w:tc>
          <w:tcPr>
            <w:tcW w:w="2928" w:type="dxa"/>
            <w:tcBorders>
              <w:top w:val="nil"/>
              <w:left w:val="nil"/>
              <w:bottom w:val="single" w:sz="4" w:space="0" w:color="auto"/>
              <w:right w:val="single" w:sz="4" w:space="0" w:color="auto"/>
            </w:tcBorders>
            <w:shd w:val="clear" w:color="auto" w:fill="auto"/>
            <w:noWrap/>
            <w:vAlign w:val="bottom"/>
            <w:hideMark/>
          </w:tcPr>
          <w:p w14:paraId="1B696047"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 xml:space="preserve">Secretary </w:t>
            </w:r>
          </w:p>
        </w:tc>
      </w:tr>
      <w:tr w:rsidR="00056626" w:rsidRPr="00056626" w14:paraId="4DA88621" w14:textId="77777777" w:rsidTr="004A4379">
        <w:trPr>
          <w:trHeight w:val="306"/>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14:paraId="5AD326D7"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2.</w:t>
            </w:r>
          </w:p>
        </w:tc>
        <w:tc>
          <w:tcPr>
            <w:tcW w:w="4123" w:type="dxa"/>
            <w:tcBorders>
              <w:top w:val="nil"/>
              <w:left w:val="nil"/>
              <w:bottom w:val="single" w:sz="4" w:space="0" w:color="auto"/>
              <w:right w:val="single" w:sz="4" w:space="0" w:color="auto"/>
            </w:tcBorders>
            <w:shd w:val="clear" w:color="auto" w:fill="auto"/>
            <w:noWrap/>
            <w:vAlign w:val="bottom"/>
            <w:hideMark/>
          </w:tcPr>
          <w:p w14:paraId="7185F5AC"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Kunal Yadav</w:t>
            </w:r>
          </w:p>
        </w:tc>
        <w:tc>
          <w:tcPr>
            <w:tcW w:w="1558" w:type="dxa"/>
            <w:tcBorders>
              <w:top w:val="nil"/>
              <w:left w:val="nil"/>
              <w:bottom w:val="single" w:sz="4" w:space="0" w:color="auto"/>
              <w:right w:val="single" w:sz="4" w:space="0" w:color="auto"/>
            </w:tcBorders>
            <w:shd w:val="clear" w:color="auto" w:fill="auto"/>
            <w:noWrap/>
            <w:vAlign w:val="bottom"/>
            <w:hideMark/>
          </w:tcPr>
          <w:p w14:paraId="3B2EB315"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SYBCOM</w:t>
            </w:r>
          </w:p>
        </w:tc>
        <w:tc>
          <w:tcPr>
            <w:tcW w:w="2928" w:type="dxa"/>
            <w:tcBorders>
              <w:top w:val="nil"/>
              <w:left w:val="nil"/>
              <w:bottom w:val="single" w:sz="4" w:space="0" w:color="auto"/>
              <w:right w:val="single" w:sz="4" w:space="0" w:color="auto"/>
            </w:tcBorders>
            <w:shd w:val="clear" w:color="auto" w:fill="auto"/>
            <w:noWrap/>
            <w:vAlign w:val="bottom"/>
            <w:hideMark/>
          </w:tcPr>
          <w:p w14:paraId="0999002D"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 xml:space="preserve">Joint Secretary </w:t>
            </w:r>
          </w:p>
        </w:tc>
      </w:tr>
      <w:tr w:rsidR="00056626" w:rsidRPr="00056626" w14:paraId="0A91FCDD" w14:textId="77777777" w:rsidTr="004A4379">
        <w:trPr>
          <w:trHeight w:val="306"/>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14:paraId="552E7A47"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3.</w:t>
            </w:r>
          </w:p>
        </w:tc>
        <w:tc>
          <w:tcPr>
            <w:tcW w:w="4123" w:type="dxa"/>
            <w:tcBorders>
              <w:top w:val="nil"/>
              <w:left w:val="nil"/>
              <w:bottom w:val="single" w:sz="4" w:space="0" w:color="auto"/>
              <w:right w:val="single" w:sz="4" w:space="0" w:color="auto"/>
            </w:tcBorders>
            <w:shd w:val="clear" w:color="auto" w:fill="auto"/>
            <w:noWrap/>
            <w:vAlign w:val="bottom"/>
            <w:hideMark/>
          </w:tcPr>
          <w:p w14:paraId="7315CAE9"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Nikhat Keshwani</w:t>
            </w:r>
          </w:p>
        </w:tc>
        <w:tc>
          <w:tcPr>
            <w:tcW w:w="1558" w:type="dxa"/>
            <w:tcBorders>
              <w:top w:val="nil"/>
              <w:left w:val="nil"/>
              <w:bottom w:val="single" w:sz="4" w:space="0" w:color="auto"/>
              <w:right w:val="single" w:sz="4" w:space="0" w:color="auto"/>
            </w:tcBorders>
            <w:shd w:val="clear" w:color="auto" w:fill="auto"/>
            <w:noWrap/>
            <w:vAlign w:val="bottom"/>
            <w:hideMark/>
          </w:tcPr>
          <w:p w14:paraId="261633AC"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TYBMS</w:t>
            </w:r>
          </w:p>
        </w:tc>
        <w:tc>
          <w:tcPr>
            <w:tcW w:w="2928" w:type="dxa"/>
            <w:tcBorders>
              <w:top w:val="nil"/>
              <w:left w:val="nil"/>
              <w:bottom w:val="single" w:sz="4" w:space="0" w:color="auto"/>
              <w:right w:val="single" w:sz="4" w:space="0" w:color="auto"/>
            </w:tcBorders>
            <w:shd w:val="clear" w:color="auto" w:fill="auto"/>
            <w:noWrap/>
            <w:vAlign w:val="bottom"/>
            <w:hideMark/>
          </w:tcPr>
          <w:p w14:paraId="3CC91E08"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 xml:space="preserve">Treasurer </w:t>
            </w:r>
          </w:p>
        </w:tc>
      </w:tr>
      <w:tr w:rsidR="00056626" w:rsidRPr="00056626" w14:paraId="7F7D3C32" w14:textId="77777777" w:rsidTr="004A4379">
        <w:trPr>
          <w:trHeight w:val="306"/>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14:paraId="1D9E699A"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4.</w:t>
            </w:r>
          </w:p>
        </w:tc>
        <w:tc>
          <w:tcPr>
            <w:tcW w:w="4123" w:type="dxa"/>
            <w:tcBorders>
              <w:top w:val="nil"/>
              <w:left w:val="nil"/>
              <w:bottom w:val="single" w:sz="4" w:space="0" w:color="auto"/>
              <w:right w:val="single" w:sz="4" w:space="0" w:color="auto"/>
            </w:tcBorders>
            <w:shd w:val="clear" w:color="auto" w:fill="auto"/>
            <w:noWrap/>
            <w:vAlign w:val="bottom"/>
            <w:hideMark/>
          </w:tcPr>
          <w:p w14:paraId="6145FF14" w14:textId="77777777" w:rsidR="00056626" w:rsidRPr="00056626" w:rsidRDefault="00056626" w:rsidP="00056626">
            <w:pPr>
              <w:spacing w:after="0" w:line="240" w:lineRule="auto"/>
              <w:rPr>
                <w:rFonts w:ascii="Times New Roman" w:hAnsi="Times New Roman" w:cs="Times New Roman"/>
                <w:sz w:val="24"/>
                <w:szCs w:val="24"/>
              </w:rPr>
            </w:pPr>
            <w:proofErr w:type="spellStart"/>
            <w:r w:rsidRPr="00056626">
              <w:rPr>
                <w:rFonts w:ascii="Times New Roman" w:hAnsi="Times New Roman" w:cs="Times New Roman"/>
                <w:sz w:val="24"/>
                <w:szCs w:val="24"/>
              </w:rPr>
              <w:t>Apurwa</w:t>
            </w:r>
            <w:proofErr w:type="spellEnd"/>
            <w:r w:rsidRPr="00056626">
              <w:rPr>
                <w:rFonts w:ascii="Times New Roman" w:hAnsi="Times New Roman" w:cs="Times New Roman"/>
                <w:sz w:val="24"/>
                <w:szCs w:val="24"/>
              </w:rPr>
              <w:t xml:space="preserve"> </w:t>
            </w:r>
            <w:proofErr w:type="spellStart"/>
            <w:r w:rsidRPr="00056626">
              <w:rPr>
                <w:rFonts w:ascii="Times New Roman" w:hAnsi="Times New Roman" w:cs="Times New Roman"/>
                <w:sz w:val="24"/>
                <w:szCs w:val="24"/>
              </w:rPr>
              <w:t>Jadhav</w:t>
            </w:r>
            <w:proofErr w:type="spellEnd"/>
          </w:p>
        </w:tc>
        <w:tc>
          <w:tcPr>
            <w:tcW w:w="1558" w:type="dxa"/>
            <w:tcBorders>
              <w:top w:val="nil"/>
              <w:left w:val="nil"/>
              <w:bottom w:val="single" w:sz="4" w:space="0" w:color="auto"/>
              <w:right w:val="single" w:sz="4" w:space="0" w:color="auto"/>
            </w:tcBorders>
            <w:shd w:val="clear" w:color="auto" w:fill="auto"/>
            <w:noWrap/>
            <w:vAlign w:val="bottom"/>
            <w:hideMark/>
          </w:tcPr>
          <w:p w14:paraId="55577CB4"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SYBMS</w:t>
            </w:r>
          </w:p>
        </w:tc>
        <w:tc>
          <w:tcPr>
            <w:tcW w:w="2928" w:type="dxa"/>
            <w:tcBorders>
              <w:top w:val="nil"/>
              <w:left w:val="nil"/>
              <w:bottom w:val="single" w:sz="4" w:space="0" w:color="auto"/>
              <w:right w:val="single" w:sz="4" w:space="0" w:color="auto"/>
            </w:tcBorders>
            <w:shd w:val="clear" w:color="auto" w:fill="auto"/>
            <w:noWrap/>
            <w:vAlign w:val="bottom"/>
            <w:hideMark/>
          </w:tcPr>
          <w:p w14:paraId="1857E873"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 xml:space="preserve">Joint Treasurer </w:t>
            </w:r>
          </w:p>
        </w:tc>
      </w:tr>
      <w:tr w:rsidR="00056626" w:rsidRPr="00056626" w14:paraId="15D9904E" w14:textId="77777777" w:rsidTr="004A4379">
        <w:trPr>
          <w:trHeight w:val="306"/>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14:paraId="027B41C1"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5.</w:t>
            </w:r>
          </w:p>
        </w:tc>
        <w:tc>
          <w:tcPr>
            <w:tcW w:w="4123" w:type="dxa"/>
            <w:tcBorders>
              <w:top w:val="nil"/>
              <w:left w:val="nil"/>
              <w:bottom w:val="single" w:sz="4" w:space="0" w:color="auto"/>
              <w:right w:val="single" w:sz="4" w:space="0" w:color="auto"/>
            </w:tcBorders>
            <w:shd w:val="clear" w:color="auto" w:fill="auto"/>
            <w:noWrap/>
            <w:vAlign w:val="bottom"/>
            <w:hideMark/>
          </w:tcPr>
          <w:p w14:paraId="4D9638B1"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Parth Pednekar</w:t>
            </w:r>
          </w:p>
        </w:tc>
        <w:tc>
          <w:tcPr>
            <w:tcW w:w="1558" w:type="dxa"/>
            <w:tcBorders>
              <w:top w:val="nil"/>
              <w:left w:val="nil"/>
              <w:bottom w:val="single" w:sz="4" w:space="0" w:color="auto"/>
              <w:right w:val="single" w:sz="4" w:space="0" w:color="auto"/>
            </w:tcBorders>
            <w:shd w:val="clear" w:color="auto" w:fill="auto"/>
            <w:noWrap/>
            <w:vAlign w:val="bottom"/>
            <w:hideMark/>
          </w:tcPr>
          <w:p w14:paraId="1709C542"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SYBMS</w:t>
            </w:r>
          </w:p>
        </w:tc>
        <w:tc>
          <w:tcPr>
            <w:tcW w:w="2928" w:type="dxa"/>
            <w:tcBorders>
              <w:top w:val="nil"/>
              <w:left w:val="nil"/>
              <w:bottom w:val="single" w:sz="4" w:space="0" w:color="auto"/>
              <w:right w:val="single" w:sz="4" w:space="0" w:color="auto"/>
            </w:tcBorders>
            <w:shd w:val="clear" w:color="auto" w:fill="auto"/>
            <w:noWrap/>
            <w:vAlign w:val="bottom"/>
            <w:hideMark/>
          </w:tcPr>
          <w:p w14:paraId="6CE12F1E"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 xml:space="preserve">Contingent Leader </w:t>
            </w:r>
          </w:p>
        </w:tc>
      </w:tr>
      <w:tr w:rsidR="00056626" w:rsidRPr="00056626" w14:paraId="03C9E0B2" w14:textId="77777777" w:rsidTr="004A4379">
        <w:trPr>
          <w:trHeight w:val="306"/>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14:paraId="5681C44B"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6.</w:t>
            </w:r>
          </w:p>
        </w:tc>
        <w:tc>
          <w:tcPr>
            <w:tcW w:w="4123" w:type="dxa"/>
            <w:tcBorders>
              <w:top w:val="nil"/>
              <w:left w:val="nil"/>
              <w:bottom w:val="single" w:sz="4" w:space="0" w:color="auto"/>
              <w:right w:val="single" w:sz="4" w:space="0" w:color="auto"/>
            </w:tcBorders>
            <w:shd w:val="clear" w:color="auto" w:fill="auto"/>
            <w:noWrap/>
            <w:vAlign w:val="bottom"/>
            <w:hideMark/>
          </w:tcPr>
          <w:p w14:paraId="4B5467C8"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 xml:space="preserve">Shreya Jadhav </w:t>
            </w:r>
          </w:p>
        </w:tc>
        <w:tc>
          <w:tcPr>
            <w:tcW w:w="1558" w:type="dxa"/>
            <w:tcBorders>
              <w:top w:val="nil"/>
              <w:left w:val="nil"/>
              <w:bottom w:val="single" w:sz="4" w:space="0" w:color="auto"/>
              <w:right w:val="single" w:sz="4" w:space="0" w:color="auto"/>
            </w:tcBorders>
            <w:shd w:val="clear" w:color="auto" w:fill="auto"/>
            <w:noWrap/>
            <w:vAlign w:val="bottom"/>
            <w:hideMark/>
          </w:tcPr>
          <w:p w14:paraId="001E4B23"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SYBMS</w:t>
            </w:r>
          </w:p>
        </w:tc>
        <w:tc>
          <w:tcPr>
            <w:tcW w:w="2928" w:type="dxa"/>
            <w:tcBorders>
              <w:top w:val="nil"/>
              <w:left w:val="nil"/>
              <w:bottom w:val="single" w:sz="4" w:space="0" w:color="auto"/>
              <w:right w:val="single" w:sz="4" w:space="0" w:color="auto"/>
            </w:tcBorders>
            <w:shd w:val="clear" w:color="auto" w:fill="auto"/>
            <w:noWrap/>
            <w:vAlign w:val="bottom"/>
            <w:hideMark/>
          </w:tcPr>
          <w:p w14:paraId="25352B46"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 xml:space="preserve">Assistant Contingent Leader </w:t>
            </w:r>
          </w:p>
        </w:tc>
      </w:tr>
      <w:tr w:rsidR="00056626" w:rsidRPr="00056626" w14:paraId="0BF52A71" w14:textId="77777777" w:rsidTr="004A4379">
        <w:trPr>
          <w:trHeight w:val="306"/>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14:paraId="72BDBA5E"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7.</w:t>
            </w:r>
          </w:p>
        </w:tc>
        <w:tc>
          <w:tcPr>
            <w:tcW w:w="4123" w:type="dxa"/>
            <w:tcBorders>
              <w:top w:val="nil"/>
              <w:left w:val="nil"/>
              <w:bottom w:val="single" w:sz="4" w:space="0" w:color="auto"/>
              <w:right w:val="single" w:sz="4" w:space="0" w:color="auto"/>
            </w:tcBorders>
            <w:shd w:val="clear" w:color="auto" w:fill="auto"/>
            <w:noWrap/>
            <w:vAlign w:val="bottom"/>
            <w:hideMark/>
          </w:tcPr>
          <w:p w14:paraId="73A3A0B5"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 xml:space="preserve">Daksh Rathod </w:t>
            </w:r>
          </w:p>
        </w:tc>
        <w:tc>
          <w:tcPr>
            <w:tcW w:w="1558" w:type="dxa"/>
            <w:tcBorders>
              <w:top w:val="nil"/>
              <w:left w:val="nil"/>
              <w:bottom w:val="single" w:sz="4" w:space="0" w:color="auto"/>
              <w:right w:val="single" w:sz="4" w:space="0" w:color="auto"/>
            </w:tcBorders>
            <w:shd w:val="clear" w:color="auto" w:fill="auto"/>
            <w:noWrap/>
            <w:vAlign w:val="bottom"/>
            <w:hideMark/>
          </w:tcPr>
          <w:p w14:paraId="675923A2"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TYBAMMC</w:t>
            </w:r>
          </w:p>
        </w:tc>
        <w:tc>
          <w:tcPr>
            <w:tcW w:w="2928" w:type="dxa"/>
            <w:tcBorders>
              <w:top w:val="nil"/>
              <w:left w:val="nil"/>
              <w:bottom w:val="single" w:sz="4" w:space="0" w:color="auto"/>
              <w:right w:val="single" w:sz="4" w:space="0" w:color="auto"/>
            </w:tcBorders>
            <w:shd w:val="clear" w:color="auto" w:fill="auto"/>
            <w:noWrap/>
            <w:vAlign w:val="bottom"/>
            <w:hideMark/>
          </w:tcPr>
          <w:p w14:paraId="61B8DCA2"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Digital Media Head</w:t>
            </w:r>
          </w:p>
        </w:tc>
      </w:tr>
      <w:tr w:rsidR="00056626" w:rsidRPr="00056626" w14:paraId="3C6E72BA" w14:textId="77777777" w:rsidTr="004A4379">
        <w:trPr>
          <w:trHeight w:val="306"/>
        </w:trPr>
        <w:tc>
          <w:tcPr>
            <w:tcW w:w="944" w:type="dxa"/>
            <w:tcBorders>
              <w:top w:val="nil"/>
              <w:left w:val="single" w:sz="4" w:space="0" w:color="auto"/>
              <w:bottom w:val="single" w:sz="4" w:space="0" w:color="auto"/>
              <w:right w:val="single" w:sz="4" w:space="0" w:color="auto"/>
            </w:tcBorders>
            <w:shd w:val="clear" w:color="auto" w:fill="auto"/>
            <w:noWrap/>
            <w:vAlign w:val="bottom"/>
            <w:hideMark/>
          </w:tcPr>
          <w:p w14:paraId="5769E0A1"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8.</w:t>
            </w:r>
          </w:p>
        </w:tc>
        <w:tc>
          <w:tcPr>
            <w:tcW w:w="4123" w:type="dxa"/>
            <w:tcBorders>
              <w:top w:val="nil"/>
              <w:left w:val="nil"/>
              <w:bottom w:val="single" w:sz="4" w:space="0" w:color="auto"/>
              <w:right w:val="single" w:sz="4" w:space="0" w:color="auto"/>
            </w:tcBorders>
            <w:shd w:val="clear" w:color="auto" w:fill="auto"/>
            <w:noWrap/>
            <w:vAlign w:val="bottom"/>
            <w:hideMark/>
          </w:tcPr>
          <w:p w14:paraId="13DB6771" w14:textId="77777777" w:rsidR="00056626" w:rsidRPr="00056626" w:rsidRDefault="00056626" w:rsidP="00056626">
            <w:pPr>
              <w:spacing w:after="0" w:line="240" w:lineRule="auto"/>
              <w:rPr>
                <w:rFonts w:ascii="Times New Roman" w:hAnsi="Times New Roman" w:cs="Times New Roman"/>
                <w:sz w:val="24"/>
                <w:szCs w:val="24"/>
              </w:rPr>
            </w:pPr>
            <w:proofErr w:type="spellStart"/>
            <w:r w:rsidRPr="00056626">
              <w:rPr>
                <w:rFonts w:ascii="Times New Roman" w:hAnsi="Times New Roman" w:cs="Times New Roman"/>
                <w:sz w:val="24"/>
                <w:szCs w:val="24"/>
              </w:rPr>
              <w:t>Kareena</w:t>
            </w:r>
            <w:proofErr w:type="spellEnd"/>
            <w:r w:rsidRPr="00056626">
              <w:rPr>
                <w:rFonts w:ascii="Times New Roman" w:hAnsi="Times New Roman" w:cs="Times New Roman"/>
                <w:sz w:val="24"/>
                <w:szCs w:val="24"/>
              </w:rPr>
              <w:t xml:space="preserve"> </w:t>
            </w:r>
            <w:proofErr w:type="spellStart"/>
            <w:r w:rsidRPr="00056626">
              <w:rPr>
                <w:rFonts w:ascii="Times New Roman" w:hAnsi="Times New Roman" w:cs="Times New Roman"/>
                <w:sz w:val="24"/>
                <w:szCs w:val="24"/>
              </w:rPr>
              <w:t>Kushwah</w:t>
            </w:r>
            <w:proofErr w:type="spellEnd"/>
          </w:p>
        </w:tc>
        <w:tc>
          <w:tcPr>
            <w:tcW w:w="1558" w:type="dxa"/>
            <w:tcBorders>
              <w:top w:val="nil"/>
              <w:left w:val="nil"/>
              <w:bottom w:val="single" w:sz="4" w:space="0" w:color="auto"/>
              <w:right w:val="single" w:sz="4" w:space="0" w:color="auto"/>
            </w:tcBorders>
            <w:shd w:val="clear" w:color="auto" w:fill="auto"/>
            <w:noWrap/>
            <w:vAlign w:val="bottom"/>
            <w:hideMark/>
          </w:tcPr>
          <w:p w14:paraId="631C238E"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TYBAF</w:t>
            </w:r>
          </w:p>
        </w:tc>
        <w:tc>
          <w:tcPr>
            <w:tcW w:w="2928" w:type="dxa"/>
            <w:tcBorders>
              <w:top w:val="nil"/>
              <w:left w:val="nil"/>
              <w:bottom w:val="single" w:sz="4" w:space="0" w:color="auto"/>
              <w:right w:val="single" w:sz="4" w:space="0" w:color="auto"/>
            </w:tcBorders>
            <w:shd w:val="clear" w:color="auto" w:fill="auto"/>
            <w:noWrap/>
            <w:vAlign w:val="bottom"/>
            <w:hideMark/>
          </w:tcPr>
          <w:p w14:paraId="498CDFB1" w14:textId="77777777" w:rsidR="00056626" w:rsidRPr="00056626" w:rsidRDefault="00056626" w:rsidP="00056626">
            <w:pPr>
              <w:spacing w:after="0" w:line="240" w:lineRule="auto"/>
              <w:rPr>
                <w:rFonts w:ascii="Times New Roman" w:hAnsi="Times New Roman" w:cs="Times New Roman"/>
                <w:sz w:val="24"/>
                <w:szCs w:val="24"/>
              </w:rPr>
            </w:pPr>
            <w:r w:rsidRPr="00056626">
              <w:rPr>
                <w:rFonts w:ascii="Times New Roman" w:hAnsi="Times New Roman" w:cs="Times New Roman"/>
                <w:sz w:val="24"/>
                <w:szCs w:val="24"/>
              </w:rPr>
              <w:t>Creative Head</w:t>
            </w:r>
          </w:p>
        </w:tc>
      </w:tr>
    </w:tbl>
    <w:p w14:paraId="1B0D2C1F" w14:textId="77777777" w:rsidR="00A40520" w:rsidRPr="004254BD" w:rsidRDefault="00A40520" w:rsidP="00A77D44">
      <w:pPr>
        <w:jc w:val="center"/>
        <w:rPr>
          <w:rFonts w:ascii="Times New Roman" w:hAnsi="Times New Roman" w:cs="Times New Roman"/>
          <w:sz w:val="24"/>
          <w:szCs w:val="24"/>
        </w:rPr>
      </w:pPr>
    </w:p>
    <w:p w14:paraId="4EAA24B6" w14:textId="77777777" w:rsidR="00A40520" w:rsidRPr="004254BD" w:rsidRDefault="00A40520" w:rsidP="00A77D44">
      <w:pPr>
        <w:jc w:val="center"/>
        <w:rPr>
          <w:rFonts w:ascii="Times New Roman" w:hAnsi="Times New Roman" w:cs="Times New Roman"/>
          <w:sz w:val="24"/>
          <w:szCs w:val="24"/>
        </w:rPr>
      </w:pPr>
    </w:p>
    <w:p w14:paraId="296C50F9" w14:textId="77777777" w:rsidR="00A40520" w:rsidRPr="004254BD" w:rsidRDefault="00A40520" w:rsidP="00A77D44">
      <w:pPr>
        <w:jc w:val="center"/>
        <w:rPr>
          <w:rFonts w:ascii="Times New Roman" w:hAnsi="Times New Roman" w:cs="Times New Roman"/>
          <w:sz w:val="24"/>
          <w:szCs w:val="24"/>
        </w:rPr>
      </w:pPr>
    </w:p>
    <w:p w14:paraId="65552E8C" w14:textId="77777777" w:rsidR="00A40520" w:rsidRPr="004254BD" w:rsidRDefault="00A40520" w:rsidP="00882C4F">
      <w:pPr>
        <w:rPr>
          <w:rFonts w:ascii="Times New Roman" w:hAnsi="Times New Roman" w:cs="Times New Roman"/>
          <w:sz w:val="24"/>
          <w:szCs w:val="24"/>
        </w:rPr>
      </w:pPr>
    </w:p>
    <w:p w14:paraId="0D09AD80" w14:textId="77777777" w:rsidR="00A77D44" w:rsidRPr="004254BD" w:rsidRDefault="00A77D44" w:rsidP="00A77D44">
      <w:pPr>
        <w:jc w:val="center"/>
        <w:rPr>
          <w:rFonts w:ascii="Times New Roman" w:hAnsi="Times New Roman" w:cs="Times New Roman"/>
          <w:sz w:val="24"/>
          <w:szCs w:val="24"/>
        </w:rPr>
      </w:pPr>
    </w:p>
    <w:p w14:paraId="2FFF99CD" w14:textId="772DF2A2" w:rsidR="004C483E" w:rsidRPr="004254BD" w:rsidRDefault="00A77D44" w:rsidP="004C483E">
      <w:pPr>
        <w:spacing w:after="0"/>
        <w:rPr>
          <w:rFonts w:ascii="Times New Roman" w:hAnsi="Times New Roman" w:cs="Times New Roman"/>
          <w:sz w:val="24"/>
          <w:szCs w:val="24"/>
        </w:rPr>
      </w:pPr>
      <w:r w:rsidRPr="004254BD">
        <w:rPr>
          <w:rFonts w:ascii="Times New Roman" w:hAnsi="Times New Roman" w:cs="Times New Roman"/>
          <w:sz w:val="24"/>
          <w:szCs w:val="24"/>
        </w:rPr>
        <w:t xml:space="preserve">Members </w:t>
      </w:r>
      <w:r w:rsidR="006379A4" w:rsidRPr="004254BD">
        <w:rPr>
          <w:rFonts w:ascii="Times New Roman" w:hAnsi="Times New Roman" w:cs="Times New Roman"/>
          <w:sz w:val="24"/>
          <w:szCs w:val="24"/>
        </w:rPr>
        <w:t xml:space="preserve">                                                                                                                      </w:t>
      </w:r>
      <w:r w:rsidRPr="004254BD">
        <w:rPr>
          <w:rFonts w:ascii="Times New Roman" w:hAnsi="Times New Roman" w:cs="Times New Roman"/>
          <w:sz w:val="24"/>
          <w:szCs w:val="24"/>
        </w:rPr>
        <w:t>Convener</w:t>
      </w:r>
      <w:r w:rsidRPr="004254BD">
        <w:rPr>
          <w:rFonts w:ascii="Times New Roman" w:hAnsi="Times New Roman" w:cs="Times New Roman"/>
          <w:sz w:val="24"/>
          <w:szCs w:val="24"/>
        </w:rPr>
        <w:br/>
        <w:t xml:space="preserve">Ms. </w:t>
      </w:r>
      <w:r w:rsidR="00E91041" w:rsidRPr="004254BD">
        <w:rPr>
          <w:rFonts w:ascii="Times New Roman" w:hAnsi="Times New Roman" w:cs="Times New Roman"/>
          <w:sz w:val="24"/>
          <w:szCs w:val="24"/>
        </w:rPr>
        <w:t xml:space="preserve">Aditi </w:t>
      </w:r>
      <w:proofErr w:type="spellStart"/>
      <w:r w:rsidR="00E91041" w:rsidRPr="004254BD">
        <w:rPr>
          <w:rFonts w:ascii="Times New Roman" w:hAnsi="Times New Roman" w:cs="Times New Roman"/>
          <w:sz w:val="24"/>
          <w:szCs w:val="24"/>
        </w:rPr>
        <w:t>Mone</w:t>
      </w:r>
      <w:proofErr w:type="spellEnd"/>
      <w:r w:rsidR="004C483E" w:rsidRPr="004254BD">
        <w:rPr>
          <w:rFonts w:ascii="Times New Roman" w:hAnsi="Times New Roman" w:cs="Times New Roman"/>
          <w:sz w:val="24"/>
          <w:szCs w:val="24"/>
        </w:rPr>
        <w:t xml:space="preserve">                                                                                                        </w:t>
      </w:r>
      <w:proofErr w:type="spellStart"/>
      <w:r w:rsidR="004C483E" w:rsidRPr="004254BD">
        <w:rPr>
          <w:rFonts w:ascii="Times New Roman" w:hAnsi="Times New Roman" w:cs="Times New Roman"/>
          <w:sz w:val="24"/>
          <w:szCs w:val="24"/>
        </w:rPr>
        <w:t>Dr.</w:t>
      </w:r>
      <w:proofErr w:type="spellEnd"/>
      <w:r w:rsidR="004C483E" w:rsidRPr="004254BD">
        <w:rPr>
          <w:rFonts w:ascii="Times New Roman" w:hAnsi="Times New Roman" w:cs="Times New Roman"/>
          <w:sz w:val="24"/>
          <w:szCs w:val="24"/>
        </w:rPr>
        <w:t xml:space="preserve"> Pallavi Shah</w:t>
      </w:r>
    </w:p>
    <w:p w14:paraId="5040F819" w14:textId="31A20752" w:rsidR="00CB1C25" w:rsidRDefault="00893D1C" w:rsidP="004C483E">
      <w:pPr>
        <w:spacing w:after="0"/>
        <w:rPr>
          <w:rFonts w:ascii="Times New Roman" w:hAnsi="Times New Roman" w:cs="Times New Roman"/>
          <w:sz w:val="24"/>
          <w:szCs w:val="24"/>
        </w:rPr>
      </w:pPr>
      <w:r w:rsidRPr="004254BD">
        <w:rPr>
          <w:rFonts w:ascii="Times New Roman" w:hAnsi="Times New Roman" w:cs="Times New Roman"/>
          <w:sz w:val="24"/>
          <w:szCs w:val="24"/>
        </w:rPr>
        <w:t>Ms. Namita Shah</w:t>
      </w:r>
      <w:r w:rsidR="00A77D44" w:rsidRPr="004254BD">
        <w:rPr>
          <w:rFonts w:ascii="Times New Roman" w:hAnsi="Times New Roman" w:cs="Times New Roman"/>
          <w:sz w:val="24"/>
          <w:szCs w:val="24"/>
        </w:rPr>
        <w:br/>
        <w:t xml:space="preserve">Ms. </w:t>
      </w:r>
      <w:r w:rsidR="00E91041" w:rsidRPr="004254BD">
        <w:rPr>
          <w:rFonts w:ascii="Times New Roman" w:hAnsi="Times New Roman" w:cs="Times New Roman"/>
          <w:sz w:val="24"/>
          <w:szCs w:val="24"/>
        </w:rPr>
        <w:t>Ovi Patkar</w:t>
      </w:r>
      <w:r w:rsidR="00A77D44" w:rsidRPr="004254BD">
        <w:rPr>
          <w:rFonts w:ascii="Times New Roman" w:hAnsi="Times New Roman" w:cs="Times New Roman"/>
          <w:sz w:val="24"/>
          <w:szCs w:val="24"/>
        </w:rPr>
        <w:br/>
        <w:t xml:space="preserve">Ms </w:t>
      </w:r>
      <w:proofErr w:type="spellStart"/>
      <w:r w:rsidR="00E91041" w:rsidRPr="004254BD">
        <w:rPr>
          <w:rFonts w:ascii="Times New Roman" w:hAnsi="Times New Roman" w:cs="Times New Roman"/>
          <w:sz w:val="24"/>
          <w:szCs w:val="24"/>
        </w:rPr>
        <w:t>Harshad</w:t>
      </w:r>
      <w:proofErr w:type="spellEnd"/>
      <w:r w:rsidR="00E91041" w:rsidRPr="004254BD">
        <w:rPr>
          <w:rFonts w:ascii="Times New Roman" w:hAnsi="Times New Roman" w:cs="Times New Roman"/>
          <w:sz w:val="24"/>
          <w:szCs w:val="24"/>
        </w:rPr>
        <w:t xml:space="preserve"> </w:t>
      </w:r>
      <w:proofErr w:type="spellStart"/>
      <w:r w:rsidR="00E91041" w:rsidRPr="004254BD">
        <w:rPr>
          <w:rFonts w:ascii="Times New Roman" w:hAnsi="Times New Roman" w:cs="Times New Roman"/>
          <w:sz w:val="24"/>
          <w:szCs w:val="24"/>
        </w:rPr>
        <w:t>Sonawale</w:t>
      </w:r>
      <w:proofErr w:type="spellEnd"/>
      <w:r w:rsidR="00A77D44" w:rsidRPr="004254BD">
        <w:rPr>
          <w:rFonts w:ascii="Times New Roman" w:hAnsi="Times New Roman" w:cs="Times New Roman"/>
          <w:sz w:val="24"/>
          <w:szCs w:val="24"/>
        </w:rPr>
        <w:br/>
        <w:t xml:space="preserve">Ms </w:t>
      </w:r>
      <w:proofErr w:type="spellStart"/>
      <w:r w:rsidR="00E91041" w:rsidRPr="004254BD">
        <w:rPr>
          <w:rFonts w:ascii="Times New Roman" w:hAnsi="Times New Roman" w:cs="Times New Roman"/>
          <w:sz w:val="24"/>
          <w:szCs w:val="24"/>
        </w:rPr>
        <w:t>Mugdha</w:t>
      </w:r>
      <w:proofErr w:type="spellEnd"/>
      <w:r w:rsidR="00E91041" w:rsidRPr="004254BD">
        <w:rPr>
          <w:rFonts w:ascii="Times New Roman" w:hAnsi="Times New Roman" w:cs="Times New Roman"/>
          <w:sz w:val="24"/>
          <w:szCs w:val="24"/>
        </w:rPr>
        <w:t xml:space="preserve"> </w:t>
      </w:r>
      <w:proofErr w:type="spellStart"/>
      <w:r w:rsidR="00E91041" w:rsidRPr="004254BD">
        <w:rPr>
          <w:rFonts w:ascii="Times New Roman" w:hAnsi="Times New Roman" w:cs="Times New Roman"/>
          <w:sz w:val="24"/>
          <w:szCs w:val="24"/>
        </w:rPr>
        <w:t>Bhadkamkar</w:t>
      </w:r>
      <w:proofErr w:type="spellEnd"/>
    </w:p>
    <w:p w14:paraId="2CC3428A" w14:textId="77777777" w:rsidR="007576A0" w:rsidRDefault="007576A0" w:rsidP="004C483E">
      <w:pPr>
        <w:spacing w:after="0"/>
        <w:rPr>
          <w:rFonts w:ascii="Times New Roman" w:hAnsi="Times New Roman" w:cs="Times New Roman"/>
          <w:sz w:val="24"/>
          <w:szCs w:val="24"/>
        </w:rPr>
      </w:pPr>
    </w:p>
    <w:p w14:paraId="78B87E8D" w14:textId="77777777" w:rsidR="007576A0" w:rsidRDefault="007576A0" w:rsidP="004C483E">
      <w:pPr>
        <w:spacing w:after="0"/>
        <w:rPr>
          <w:rFonts w:ascii="Times New Roman" w:hAnsi="Times New Roman" w:cs="Times New Roman"/>
          <w:sz w:val="24"/>
          <w:szCs w:val="24"/>
        </w:rPr>
      </w:pPr>
    </w:p>
    <w:p w14:paraId="07D12C58" w14:textId="77777777" w:rsidR="007576A0" w:rsidRDefault="007576A0" w:rsidP="004C483E">
      <w:pPr>
        <w:spacing w:after="0"/>
        <w:rPr>
          <w:rFonts w:ascii="Times New Roman" w:hAnsi="Times New Roman" w:cs="Times New Roman"/>
          <w:sz w:val="24"/>
          <w:szCs w:val="24"/>
        </w:rPr>
      </w:pPr>
    </w:p>
    <w:p w14:paraId="31AC760B" w14:textId="36B6CC62" w:rsidR="007576A0" w:rsidRPr="004254BD" w:rsidRDefault="007576A0" w:rsidP="004C483E">
      <w:pPr>
        <w:spacing w:after="0"/>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735D9844" wp14:editId="5B1DE960">
            <wp:extent cx="5721927" cy="3244850"/>
            <wp:effectExtent l="0" t="0" r="0" b="0"/>
            <wp:docPr id="9641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7340" name="Picture 96417340"/>
                    <pic:cNvPicPr/>
                  </pic:nvPicPr>
                  <pic:blipFill rotWithShape="1">
                    <a:blip r:embed="rId8" cstate="print">
                      <a:extLst>
                        <a:ext uri="{28A0092B-C50C-407E-A947-70E740481C1C}">
                          <a14:useLocalDpi xmlns:a14="http://schemas.microsoft.com/office/drawing/2010/main" val="0"/>
                        </a:ext>
                      </a:extLst>
                    </a:blip>
                    <a:srcRect l="13729" t="13759" r="14477" b="5695"/>
                    <a:stretch/>
                  </pic:blipFill>
                  <pic:spPr bwMode="auto">
                    <a:xfrm>
                      <a:off x="0" y="0"/>
                      <a:ext cx="5744367" cy="325757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14:ligatures w14:val="standardContextual"/>
        </w:rPr>
        <w:drawing>
          <wp:inline distT="0" distB="0" distL="0" distR="0" wp14:anchorId="0E150740" wp14:editId="53BC4EC0">
            <wp:extent cx="5870804" cy="3394364"/>
            <wp:effectExtent l="0" t="0" r="0" b="0"/>
            <wp:docPr id="77289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96731" name="Picture 772896731"/>
                    <pic:cNvPicPr/>
                  </pic:nvPicPr>
                  <pic:blipFill rotWithShape="1">
                    <a:blip r:embed="rId9" cstate="print">
                      <a:extLst>
                        <a:ext uri="{28A0092B-C50C-407E-A947-70E740481C1C}">
                          <a14:useLocalDpi xmlns:a14="http://schemas.microsoft.com/office/drawing/2010/main" val="0"/>
                        </a:ext>
                      </a:extLst>
                    </a:blip>
                    <a:srcRect l="8563" t="4977" r="10270" b="9796"/>
                    <a:stretch/>
                  </pic:blipFill>
                  <pic:spPr bwMode="auto">
                    <a:xfrm>
                      <a:off x="0" y="0"/>
                      <a:ext cx="5880963" cy="34002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14:ligatures w14:val="standardContextual"/>
        </w:rPr>
        <w:drawing>
          <wp:inline distT="0" distB="0" distL="0" distR="0" wp14:anchorId="39A9969B" wp14:editId="0E6BB3E3">
            <wp:extent cx="5742709" cy="3445746"/>
            <wp:effectExtent l="0" t="0" r="0" b="2540"/>
            <wp:docPr id="162713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3378" name="Picture 162713378"/>
                    <pic:cNvPicPr/>
                  </pic:nvPicPr>
                  <pic:blipFill rotWithShape="1">
                    <a:blip r:embed="rId10" cstate="print">
                      <a:extLst>
                        <a:ext uri="{28A0092B-C50C-407E-A947-70E740481C1C}">
                          <a14:useLocalDpi xmlns:a14="http://schemas.microsoft.com/office/drawing/2010/main" val="0"/>
                        </a:ext>
                      </a:extLst>
                    </a:blip>
                    <a:srcRect t="9474" r="9545" b="11473"/>
                    <a:stretch/>
                  </pic:blipFill>
                  <pic:spPr bwMode="auto">
                    <a:xfrm>
                      <a:off x="0" y="0"/>
                      <a:ext cx="5763176" cy="345802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14:ligatures w14:val="standardContextual"/>
        </w:rPr>
        <w:drawing>
          <wp:inline distT="0" distB="0" distL="0" distR="0" wp14:anchorId="04F6011B" wp14:editId="71380D86">
            <wp:extent cx="5943600" cy="3139440"/>
            <wp:effectExtent l="0" t="0" r="0" b="3810"/>
            <wp:docPr id="891746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46566" name="Picture 891746566"/>
                    <pic:cNvPicPr/>
                  </pic:nvPicPr>
                  <pic:blipFill rotWithShape="1">
                    <a:blip r:embed="rId11" cstate="print">
                      <a:extLst>
                        <a:ext uri="{28A0092B-C50C-407E-A947-70E740481C1C}">
                          <a14:useLocalDpi xmlns:a14="http://schemas.microsoft.com/office/drawing/2010/main" val="0"/>
                        </a:ext>
                      </a:extLst>
                    </a:blip>
                    <a:srcRect t="18633" b="10940"/>
                    <a:stretch/>
                  </pic:blipFill>
                  <pic:spPr bwMode="auto">
                    <a:xfrm>
                      <a:off x="0" y="0"/>
                      <a:ext cx="5943600" cy="31394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14:ligatures w14:val="standardContextual"/>
        </w:rPr>
        <w:drawing>
          <wp:inline distT="0" distB="0" distL="0" distR="0" wp14:anchorId="0300CA1A" wp14:editId="0B79CD17">
            <wp:extent cx="6256638" cy="3733800"/>
            <wp:effectExtent l="0" t="0" r="0" b="0"/>
            <wp:docPr id="1372906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0612" name="Picture 137290612"/>
                    <pic:cNvPicPr/>
                  </pic:nvPicPr>
                  <pic:blipFill rotWithShape="1">
                    <a:blip r:embed="rId12">
                      <a:extLst>
                        <a:ext uri="{28A0092B-C50C-407E-A947-70E740481C1C}">
                          <a14:useLocalDpi xmlns:a14="http://schemas.microsoft.com/office/drawing/2010/main" val="0"/>
                        </a:ext>
                      </a:extLst>
                    </a:blip>
                    <a:srcRect l="7853" t="9828" r="-802" b="11112"/>
                    <a:stretch/>
                  </pic:blipFill>
                  <pic:spPr bwMode="auto">
                    <a:xfrm>
                      <a:off x="0" y="0"/>
                      <a:ext cx="6259835" cy="37357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14:ligatures w14:val="standardContextual"/>
        </w:rPr>
        <w:drawing>
          <wp:inline distT="0" distB="0" distL="0" distR="0" wp14:anchorId="7AC974A7" wp14:editId="3425696A">
            <wp:extent cx="2943857" cy="6259509"/>
            <wp:effectExtent l="0" t="635" r="8890" b="8890"/>
            <wp:docPr id="1698280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80569" name="Picture 1698280569"/>
                    <pic:cNvPicPr/>
                  </pic:nvPicPr>
                  <pic:blipFill rotWithShape="1">
                    <a:blip r:embed="rId13" cstate="print">
                      <a:extLst>
                        <a:ext uri="{28A0092B-C50C-407E-A947-70E740481C1C}">
                          <a14:useLocalDpi xmlns:a14="http://schemas.microsoft.com/office/drawing/2010/main" val="0"/>
                        </a:ext>
                      </a:extLst>
                    </a:blip>
                    <a:srcRect l="16339" t="6630" r="9566" b="4749"/>
                    <a:stretch/>
                  </pic:blipFill>
                  <pic:spPr bwMode="auto">
                    <a:xfrm rot="5400000">
                      <a:off x="0" y="0"/>
                      <a:ext cx="2955868" cy="628504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14:ligatures w14:val="standardContextual"/>
        </w:rPr>
        <w:drawing>
          <wp:inline distT="0" distB="0" distL="0" distR="0" wp14:anchorId="1C3B0E4E" wp14:editId="0FA96944">
            <wp:extent cx="6153150" cy="3600450"/>
            <wp:effectExtent l="0" t="0" r="0" b="0"/>
            <wp:docPr id="1895067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67759" name="Picture 1895067759"/>
                    <pic:cNvPicPr/>
                  </pic:nvPicPr>
                  <pic:blipFill rotWithShape="1">
                    <a:blip r:embed="rId14" cstate="print">
                      <a:extLst>
                        <a:ext uri="{28A0092B-C50C-407E-A947-70E740481C1C}">
                          <a14:useLocalDpi xmlns:a14="http://schemas.microsoft.com/office/drawing/2010/main" val="0"/>
                        </a:ext>
                      </a:extLst>
                    </a:blip>
                    <a:srcRect t="18163" b="1069"/>
                    <a:stretch/>
                  </pic:blipFill>
                  <pic:spPr bwMode="auto">
                    <a:xfrm>
                      <a:off x="0" y="0"/>
                      <a:ext cx="6153150" cy="36004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14:ligatures w14:val="standardContextual"/>
        </w:rPr>
        <w:drawing>
          <wp:inline distT="0" distB="0" distL="0" distR="0" wp14:anchorId="78EA903A" wp14:editId="43EDAA41">
            <wp:extent cx="5943600" cy="3344545"/>
            <wp:effectExtent l="0" t="0" r="0" b="8255"/>
            <wp:docPr id="20003050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05064" name="Picture 200030506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r>
        <w:rPr>
          <w:rFonts w:ascii="Times New Roman" w:hAnsi="Times New Roman" w:cs="Times New Roman"/>
          <w:noProof/>
          <w:sz w:val="24"/>
          <w:szCs w:val="24"/>
          <w14:ligatures w14:val="standardContextual"/>
        </w:rPr>
        <w:drawing>
          <wp:inline distT="0" distB="0" distL="0" distR="0" wp14:anchorId="1DCB90B0" wp14:editId="3589E133">
            <wp:extent cx="4328160" cy="5653451"/>
            <wp:effectExtent l="0" t="0" r="0" b="4445"/>
            <wp:docPr id="1978432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32353" name="Picture 1978432353"/>
                    <pic:cNvPicPr/>
                  </pic:nvPicPr>
                  <pic:blipFill rotWithShape="1">
                    <a:blip r:embed="rId16">
                      <a:extLst>
                        <a:ext uri="{28A0092B-C50C-407E-A947-70E740481C1C}">
                          <a14:useLocalDpi xmlns:a14="http://schemas.microsoft.com/office/drawing/2010/main" val="0"/>
                        </a:ext>
                      </a:extLst>
                    </a:blip>
                    <a:srcRect l="34104" t="22114" r="21025" b="32309"/>
                    <a:stretch/>
                  </pic:blipFill>
                  <pic:spPr bwMode="auto">
                    <a:xfrm>
                      <a:off x="0" y="0"/>
                      <a:ext cx="4340592" cy="5669690"/>
                    </a:xfrm>
                    <a:prstGeom prst="rect">
                      <a:avLst/>
                    </a:prstGeom>
                    <a:ln>
                      <a:noFill/>
                    </a:ln>
                    <a:extLst>
                      <a:ext uri="{53640926-AAD7-44D8-BBD7-CCE9431645EC}">
                        <a14:shadowObscured xmlns:a14="http://schemas.microsoft.com/office/drawing/2010/main"/>
                      </a:ext>
                    </a:extLst>
                  </pic:spPr>
                </pic:pic>
              </a:graphicData>
            </a:graphic>
          </wp:inline>
        </w:drawing>
      </w:r>
    </w:p>
    <w:sectPr w:rsidR="007576A0" w:rsidRPr="004254BD" w:rsidSect="00882C4F">
      <w:headerReference w:type="default" r:id="rId17"/>
      <w:footerReference w:type="default" r:id="rId1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E53BC4" w14:textId="77777777" w:rsidR="00A77D44" w:rsidRDefault="00A77D44" w:rsidP="00A77D44">
      <w:pPr>
        <w:spacing w:after="0" w:line="240" w:lineRule="auto"/>
      </w:pPr>
      <w:r>
        <w:separator/>
      </w:r>
    </w:p>
  </w:endnote>
  <w:endnote w:type="continuationSeparator" w:id="0">
    <w:p w14:paraId="1BDCE17F" w14:textId="77777777" w:rsidR="00A77D44" w:rsidRDefault="00A77D44" w:rsidP="00A7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691A" w14:textId="6FDCE88C" w:rsidR="00A77D44" w:rsidRPr="00A77D44" w:rsidRDefault="00A77D44" w:rsidP="00A77D44">
    <w:pPr>
      <w:pStyle w:val="Footer"/>
      <w:rPr>
        <w:rFonts w:ascii="Times New Roman" w:hAnsi="Times New Roman" w:cs="Times New Roman"/>
      </w:rPr>
    </w:pPr>
    <w:r w:rsidRPr="00A77D44">
      <w:rPr>
        <w:rFonts w:ascii="Times New Roman" w:hAnsi="Times New Roman" w:cs="Times New Roman"/>
        <w:lang w:val="en-US"/>
      </w:rPr>
      <w:t xml:space="preserve">          VISION: COMMITTED AND </w:t>
    </w:r>
    <w:r>
      <w:rPr>
        <w:rFonts w:ascii="Times New Roman" w:hAnsi="Times New Roman" w:cs="Times New Roman"/>
        <w:lang w:val="en-US"/>
      </w:rPr>
      <w:t>P</w:t>
    </w:r>
    <w:r w:rsidRPr="00A77D44">
      <w:rPr>
        <w:rFonts w:ascii="Times New Roman" w:hAnsi="Times New Roman" w:cs="Times New Roman"/>
        <w:lang w:val="en-US"/>
      </w:rPr>
      <w:t xml:space="preserve">ERSUASIVE </w:t>
    </w:r>
    <w:r>
      <w:rPr>
        <w:rFonts w:ascii="Times New Roman" w:hAnsi="Times New Roman" w:cs="Times New Roman"/>
        <w:lang w:val="en-US"/>
      </w:rPr>
      <w:t>E</w:t>
    </w:r>
    <w:r w:rsidRPr="00A77D44">
      <w:rPr>
        <w:rFonts w:ascii="Times New Roman" w:hAnsi="Times New Roman" w:cs="Times New Roman"/>
        <w:lang w:val="en-US"/>
      </w:rPr>
      <w:t xml:space="preserve">FFORTS </w:t>
    </w:r>
    <w:r>
      <w:rPr>
        <w:rFonts w:ascii="Times New Roman" w:hAnsi="Times New Roman" w:cs="Times New Roman"/>
        <w:lang w:val="en-US"/>
      </w:rPr>
      <w:t>T</w:t>
    </w:r>
    <w:r w:rsidRPr="00A77D44">
      <w:rPr>
        <w:rFonts w:ascii="Times New Roman" w:hAnsi="Times New Roman" w:cs="Times New Roman"/>
        <w:lang w:val="en-US"/>
      </w:rPr>
      <w:t>OWARDS HOLISTIC EDUCATION.</w:t>
    </w:r>
  </w:p>
  <w:p w14:paraId="60A8B644" w14:textId="2896A407" w:rsidR="00A77D44" w:rsidRDefault="00A77D44">
    <w:pPr>
      <w:pStyle w:val="Footer"/>
    </w:pPr>
  </w:p>
  <w:p w14:paraId="57926465" w14:textId="77777777" w:rsidR="00A77D44" w:rsidRDefault="00A77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E0BFF" w14:textId="77777777" w:rsidR="00A77D44" w:rsidRDefault="00A77D44" w:rsidP="00A77D44">
      <w:pPr>
        <w:spacing w:after="0" w:line="240" w:lineRule="auto"/>
      </w:pPr>
      <w:r>
        <w:separator/>
      </w:r>
    </w:p>
  </w:footnote>
  <w:footnote w:type="continuationSeparator" w:id="0">
    <w:p w14:paraId="43DD9F37" w14:textId="77777777" w:rsidR="00A77D44" w:rsidRDefault="00A77D44" w:rsidP="00A77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A2F25" w14:textId="276736C2" w:rsidR="00A77D44" w:rsidRPr="00A77D44" w:rsidRDefault="00A77D44" w:rsidP="00A77D44">
    <w:pPr>
      <w:spacing w:after="0"/>
      <w:jc w:val="center"/>
      <w:rPr>
        <w:rFonts w:ascii="Times New Roman" w:hAnsi="Times New Roman" w:cs="Times New Roman"/>
        <w:bCs/>
        <w:sz w:val="28"/>
        <w:szCs w:val="28"/>
      </w:rPr>
    </w:pPr>
    <w:r w:rsidRPr="00A77D44">
      <w:rPr>
        <w:rFonts w:ascii="Times New Roman" w:hAnsi="Times New Roman" w:cs="Times New Roman"/>
        <w:bCs/>
        <w:sz w:val="28"/>
        <w:szCs w:val="28"/>
      </w:rPr>
      <w:t xml:space="preserve">Sheth T.J. </w:t>
    </w:r>
    <w:r>
      <w:rPr>
        <w:rFonts w:ascii="Times New Roman" w:hAnsi="Times New Roman" w:cs="Times New Roman"/>
        <w:bCs/>
        <w:sz w:val="28"/>
        <w:szCs w:val="28"/>
      </w:rPr>
      <w:t>E</w:t>
    </w:r>
    <w:r w:rsidRPr="00A77D44">
      <w:rPr>
        <w:rFonts w:ascii="Times New Roman" w:hAnsi="Times New Roman" w:cs="Times New Roman"/>
        <w:bCs/>
        <w:sz w:val="28"/>
        <w:szCs w:val="28"/>
      </w:rPr>
      <w:t xml:space="preserve">ducation </w:t>
    </w:r>
    <w:r>
      <w:rPr>
        <w:rFonts w:ascii="Times New Roman" w:hAnsi="Times New Roman" w:cs="Times New Roman"/>
        <w:bCs/>
        <w:sz w:val="28"/>
        <w:szCs w:val="28"/>
      </w:rPr>
      <w:t>S</w:t>
    </w:r>
    <w:r w:rsidRPr="00A77D44">
      <w:rPr>
        <w:rFonts w:ascii="Times New Roman" w:hAnsi="Times New Roman" w:cs="Times New Roman"/>
        <w:bCs/>
        <w:sz w:val="28"/>
        <w:szCs w:val="28"/>
      </w:rPr>
      <w:t>ociety</w:t>
    </w:r>
    <w:r>
      <w:rPr>
        <w:rFonts w:ascii="Times New Roman" w:hAnsi="Times New Roman" w:cs="Times New Roman"/>
        <w:bCs/>
        <w:sz w:val="28"/>
        <w:szCs w:val="28"/>
      </w:rPr>
      <w:t>’s</w:t>
    </w:r>
  </w:p>
  <w:p w14:paraId="443F5510" w14:textId="1D7CEB89" w:rsidR="00A77D44" w:rsidRPr="00A77D44" w:rsidRDefault="00A77D44" w:rsidP="00A77D44">
    <w:pPr>
      <w:spacing w:after="0"/>
      <w:jc w:val="center"/>
      <w:rPr>
        <w:rFonts w:ascii="Times New Roman" w:hAnsi="Times New Roman" w:cs="Times New Roman"/>
        <w:bCs/>
        <w:sz w:val="28"/>
        <w:szCs w:val="28"/>
      </w:rPr>
    </w:pPr>
    <w:r w:rsidRPr="00A77D44">
      <w:rPr>
        <w:rFonts w:ascii="Times New Roman" w:hAnsi="Times New Roman" w:cs="Times New Roman"/>
        <w:bCs/>
        <w:sz w:val="28"/>
        <w:szCs w:val="28"/>
      </w:rPr>
      <w:t xml:space="preserve">Sheth NKTT College </w:t>
    </w:r>
    <w:r>
      <w:rPr>
        <w:rFonts w:ascii="Times New Roman" w:hAnsi="Times New Roman" w:cs="Times New Roman"/>
        <w:bCs/>
        <w:sz w:val="28"/>
        <w:szCs w:val="28"/>
      </w:rPr>
      <w:t>o</w:t>
    </w:r>
    <w:r w:rsidRPr="00A77D44">
      <w:rPr>
        <w:rFonts w:ascii="Times New Roman" w:hAnsi="Times New Roman" w:cs="Times New Roman"/>
        <w:bCs/>
        <w:sz w:val="28"/>
        <w:szCs w:val="28"/>
      </w:rPr>
      <w:t>f Commerce &amp; Sheth J</w:t>
    </w:r>
    <w:r>
      <w:rPr>
        <w:rFonts w:ascii="Times New Roman" w:hAnsi="Times New Roman" w:cs="Times New Roman"/>
        <w:bCs/>
        <w:sz w:val="28"/>
        <w:szCs w:val="28"/>
      </w:rPr>
      <w:t>TT</w:t>
    </w:r>
    <w:r w:rsidRPr="00A77D44">
      <w:rPr>
        <w:rFonts w:ascii="Times New Roman" w:hAnsi="Times New Roman" w:cs="Times New Roman"/>
        <w:bCs/>
        <w:sz w:val="28"/>
        <w:szCs w:val="28"/>
      </w:rPr>
      <w:t xml:space="preserve"> College </w:t>
    </w:r>
    <w:r>
      <w:rPr>
        <w:rFonts w:ascii="Times New Roman" w:hAnsi="Times New Roman" w:cs="Times New Roman"/>
        <w:bCs/>
        <w:sz w:val="28"/>
        <w:szCs w:val="28"/>
      </w:rPr>
      <w:t>o</w:t>
    </w:r>
    <w:r w:rsidRPr="00A77D44">
      <w:rPr>
        <w:rFonts w:ascii="Times New Roman" w:hAnsi="Times New Roman" w:cs="Times New Roman"/>
        <w:bCs/>
        <w:sz w:val="28"/>
        <w:szCs w:val="28"/>
      </w:rPr>
      <w:t>f Arts Thane (W)</w:t>
    </w:r>
  </w:p>
  <w:p w14:paraId="7D79539A" w14:textId="233F1234" w:rsidR="00A77D44" w:rsidRPr="00A77D44" w:rsidRDefault="00A77D44" w:rsidP="00A77D44">
    <w:pPr>
      <w:pStyle w:val="Header"/>
      <w:rPr>
        <w:bCs/>
      </w:rPr>
    </w:pPr>
  </w:p>
  <w:p w14:paraId="0868359E" w14:textId="77777777" w:rsidR="00A77D44" w:rsidRDefault="00A77D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B35F7"/>
    <w:multiLevelType w:val="hybridMultilevel"/>
    <w:tmpl w:val="217E3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347BDB"/>
    <w:multiLevelType w:val="hybridMultilevel"/>
    <w:tmpl w:val="5C6C29B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7591B5A"/>
    <w:multiLevelType w:val="hybridMultilevel"/>
    <w:tmpl w:val="E578B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773B8A"/>
    <w:multiLevelType w:val="hybridMultilevel"/>
    <w:tmpl w:val="016CF10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FD85D87"/>
    <w:multiLevelType w:val="hybridMultilevel"/>
    <w:tmpl w:val="8E304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4958645">
    <w:abstractNumId w:val="4"/>
  </w:num>
  <w:num w:numId="2" w16cid:durableId="1973510576">
    <w:abstractNumId w:val="2"/>
  </w:num>
  <w:num w:numId="3" w16cid:durableId="675495216">
    <w:abstractNumId w:val="0"/>
  </w:num>
  <w:num w:numId="4" w16cid:durableId="1662391179">
    <w:abstractNumId w:val="3"/>
  </w:num>
  <w:num w:numId="5" w16cid:durableId="1678847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D44"/>
    <w:rsid w:val="00053985"/>
    <w:rsid w:val="00056626"/>
    <w:rsid w:val="00084644"/>
    <w:rsid w:val="00136D26"/>
    <w:rsid w:val="002B48D2"/>
    <w:rsid w:val="002F5108"/>
    <w:rsid w:val="002F5220"/>
    <w:rsid w:val="004254BD"/>
    <w:rsid w:val="00440C8F"/>
    <w:rsid w:val="004A4379"/>
    <w:rsid w:val="004C483E"/>
    <w:rsid w:val="00566996"/>
    <w:rsid w:val="00590934"/>
    <w:rsid w:val="0059133A"/>
    <w:rsid w:val="005E65A8"/>
    <w:rsid w:val="006379A4"/>
    <w:rsid w:val="00716A45"/>
    <w:rsid w:val="007576A0"/>
    <w:rsid w:val="00882C4F"/>
    <w:rsid w:val="00893D1C"/>
    <w:rsid w:val="00A24A13"/>
    <w:rsid w:val="00A30BEB"/>
    <w:rsid w:val="00A40520"/>
    <w:rsid w:val="00A77D44"/>
    <w:rsid w:val="00BB0B08"/>
    <w:rsid w:val="00C13467"/>
    <w:rsid w:val="00C41A5C"/>
    <w:rsid w:val="00CA3AD2"/>
    <w:rsid w:val="00CB1C25"/>
    <w:rsid w:val="00CE7413"/>
    <w:rsid w:val="00DA5233"/>
    <w:rsid w:val="00E91041"/>
    <w:rsid w:val="00EA2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FCD2E"/>
  <w15:chartTrackingRefBased/>
  <w15:docId w15:val="{F51A44BC-C223-4395-A5C9-6602FC865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D44"/>
    <w:pPr>
      <w:spacing w:after="200" w:line="276" w:lineRule="auto"/>
    </w:pPr>
    <w:rPr>
      <w:rFonts w:ascii="Calibri" w:eastAsia="Calibri" w:hAnsi="Calibri" w:cs="SimSun"/>
      <w:kern w:val="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7D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D44"/>
    <w:rPr>
      <w:rFonts w:ascii="Calibri" w:eastAsia="Calibri" w:hAnsi="Calibri" w:cs="SimSun"/>
      <w:kern w:val="0"/>
      <w:lang w:val="en-GB"/>
      <w14:ligatures w14:val="none"/>
    </w:rPr>
  </w:style>
  <w:style w:type="paragraph" w:styleId="Footer">
    <w:name w:val="footer"/>
    <w:basedOn w:val="Normal"/>
    <w:link w:val="FooterChar"/>
    <w:uiPriority w:val="99"/>
    <w:unhideWhenUsed/>
    <w:rsid w:val="00A77D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D44"/>
    <w:rPr>
      <w:rFonts w:ascii="Calibri" w:eastAsia="Calibri" w:hAnsi="Calibri" w:cs="SimSun"/>
      <w:kern w:val="0"/>
      <w:lang w:val="en-GB"/>
      <w14:ligatures w14:val="none"/>
    </w:rPr>
  </w:style>
  <w:style w:type="paragraph" w:styleId="Title">
    <w:name w:val="Title"/>
    <w:basedOn w:val="Normal"/>
    <w:next w:val="Normal"/>
    <w:link w:val="TitleChar"/>
    <w:uiPriority w:val="10"/>
    <w:qFormat/>
    <w:rsid w:val="00A77D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7D44"/>
    <w:rPr>
      <w:rFonts w:asciiTheme="majorHAnsi" w:eastAsiaTheme="majorEastAsia" w:hAnsiTheme="majorHAnsi" w:cstheme="majorBidi"/>
      <w:spacing w:val="-10"/>
      <w:kern w:val="28"/>
      <w:sz w:val="56"/>
      <w:szCs w:val="56"/>
      <w:lang w:val="en-GB"/>
      <w14:ligatures w14:val="none"/>
    </w:rPr>
  </w:style>
  <w:style w:type="paragraph" w:styleId="ListParagraph">
    <w:name w:val="List Paragraph"/>
    <w:basedOn w:val="Normal"/>
    <w:uiPriority w:val="34"/>
    <w:qFormat/>
    <w:rsid w:val="006379A4"/>
    <w:pPr>
      <w:ind w:left="720"/>
      <w:contextualSpacing/>
    </w:pPr>
  </w:style>
  <w:style w:type="paragraph" w:styleId="IntenseQuote">
    <w:name w:val="Intense Quote"/>
    <w:basedOn w:val="Normal"/>
    <w:next w:val="Normal"/>
    <w:link w:val="IntenseQuoteChar"/>
    <w:uiPriority w:val="30"/>
    <w:qFormat/>
    <w:rsid w:val="00882C4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C4F"/>
    <w:rPr>
      <w:rFonts w:ascii="Calibri" w:eastAsia="Calibri" w:hAnsi="Calibri" w:cs="SimSun"/>
      <w:i/>
      <w:iCs/>
      <w:color w:val="4472C4" w:themeColor="accent1"/>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47557">
      <w:bodyDiv w:val="1"/>
      <w:marLeft w:val="0"/>
      <w:marRight w:val="0"/>
      <w:marTop w:val="0"/>
      <w:marBottom w:val="0"/>
      <w:divBdr>
        <w:top w:val="none" w:sz="0" w:space="0" w:color="auto"/>
        <w:left w:val="none" w:sz="0" w:space="0" w:color="auto"/>
        <w:bottom w:val="none" w:sz="0" w:space="0" w:color="auto"/>
        <w:right w:val="none" w:sz="0" w:space="0" w:color="auto"/>
      </w:divBdr>
    </w:div>
    <w:div w:id="1673491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e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CBEA1-95F6-4101-9B98-24A2CC60880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kunal yadav</dc:creator>
  <cp:keywords/>
  <dc:description/>
  <cp:lastModifiedBy>Aditi Mone</cp:lastModifiedBy>
  <cp:revision>2</cp:revision>
  <dcterms:created xsi:type="dcterms:W3CDTF">2025-01-14T08:10:00Z</dcterms:created>
  <dcterms:modified xsi:type="dcterms:W3CDTF">2025-01-14T08:10:00Z</dcterms:modified>
</cp:coreProperties>
</file>